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57083EE" w14:textId="6448495A" w:rsidR="00D12615" w:rsidRPr="0089694E" w:rsidRDefault="00AE05D6" w:rsidP="00AE05D6">
      <w:pPr>
        <w:pStyle w:val="01Location-DatePR"/>
        <w:spacing w:after="360"/>
        <w:rPr>
          <w:b/>
          <w:bCs/>
        </w:rPr>
      </w:pPr>
      <w:r w:rsidRPr="0089694E">
        <w:rPr>
          <w:b/>
          <w:bCs/>
        </w:rPr>
        <w:t>Salzburg, Austria</w:t>
      </w:r>
      <w:r w:rsidRPr="0089694E">
        <w:rPr>
          <w:b/>
          <w:bCs/>
        </w:rPr>
        <w:br/>
      </w:r>
      <w:r w:rsidR="005D4B47" w:rsidRPr="0089694E">
        <w:rPr>
          <w:b/>
          <w:bCs/>
        </w:rPr>
        <w:t>March</w:t>
      </w:r>
      <w:r w:rsidR="001949AA" w:rsidRPr="0089694E">
        <w:rPr>
          <w:b/>
          <w:bCs/>
        </w:rPr>
        <w:t xml:space="preserve">, </w:t>
      </w:r>
      <w:r w:rsidR="002E7BF7" w:rsidRPr="0089694E">
        <w:rPr>
          <w:b/>
          <w:bCs/>
        </w:rPr>
        <w:t>20</w:t>
      </w:r>
      <w:r w:rsidR="005D4B47" w:rsidRPr="0089694E">
        <w:rPr>
          <w:b/>
          <w:bCs/>
        </w:rPr>
        <w:t>25</w:t>
      </w:r>
    </w:p>
    <w:p w14:paraId="41C8719A" w14:textId="6CFAC369" w:rsidR="005D4B47" w:rsidRPr="00EF2D8E" w:rsidRDefault="005D4B47" w:rsidP="7EE591B0">
      <w:pPr>
        <w:pStyle w:val="04LeadTextPR"/>
        <w:rPr>
          <w:rFonts w:ascii="Segoe UI Semibold" w:eastAsia="Times New Roman" w:hAnsi="Segoe UI Semibold" w:cstheme="minorBidi"/>
          <w:i w:val="0"/>
          <w:kern w:val="0"/>
          <w:sz w:val="36"/>
          <w:szCs w:val="36"/>
          <w:lang w:eastAsia="de-DE"/>
        </w:rPr>
      </w:pPr>
      <w:r w:rsidRPr="7EE591B0">
        <w:rPr>
          <w:rFonts w:ascii="Segoe UI Semibold" w:eastAsia="Times New Roman" w:hAnsi="Segoe UI Semibold" w:cstheme="minorBidi"/>
          <w:i w:val="0"/>
          <w:kern w:val="0"/>
          <w:sz w:val="36"/>
          <w:szCs w:val="36"/>
          <w:lang w:eastAsia="de-DE"/>
        </w:rPr>
        <w:t xml:space="preserve">COPA-DATA to showcase innovative energy solutions at EM-Power 2025 </w:t>
      </w:r>
      <w:r w:rsidR="00F00C38" w:rsidRPr="7EE591B0">
        <w:rPr>
          <w:rFonts w:ascii="Segoe UI Semibold" w:eastAsia="Times New Roman" w:hAnsi="Segoe UI Semibold" w:cstheme="minorBidi"/>
          <w:i w:val="0"/>
          <w:kern w:val="0"/>
          <w:sz w:val="36"/>
          <w:szCs w:val="36"/>
          <w:lang w:eastAsia="de-DE"/>
        </w:rPr>
        <w:t>in Munich</w:t>
      </w:r>
    </w:p>
    <w:p w14:paraId="31AB5735" w14:textId="7A65243C" w:rsidR="00480939" w:rsidRPr="00EF2D8E" w:rsidRDefault="00000000" w:rsidP="2B7D6C0C">
      <w:pPr>
        <w:pStyle w:val="04LeadTextPR"/>
        <w:jc w:val="both"/>
      </w:pPr>
      <w:hyperlink r:id="rId11" w:history="1">
        <w:r w:rsidR="00B116B0" w:rsidRPr="00EF2D8E">
          <w:rPr>
            <w:rStyle w:val="Hyperlink"/>
          </w:rPr>
          <w:t xml:space="preserve">Automation </w:t>
        </w:r>
        <w:r w:rsidR="00CA5232">
          <w:rPr>
            <w:rStyle w:val="Hyperlink"/>
          </w:rPr>
          <w:t xml:space="preserve">software </w:t>
        </w:r>
        <w:r w:rsidR="00B116B0" w:rsidRPr="00EF2D8E">
          <w:rPr>
            <w:rStyle w:val="Hyperlink"/>
          </w:rPr>
          <w:t>supplier</w:t>
        </w:r>
      </w:hyperlink>
      <w:r w:rsidR="00B116B0" w:rsidRPr="00EF2D8E">
        <w:t xml:space="preserve"> </w:t>
      </w:r>
      <w:r w:rsidR="002075E9" w:rsidRPr="00EF2D8E">
        <w:t xml:space="preserve">COPA-DATA will exhibit at EM-Power Europe 2025, the leading international exhibition for energy management and integrated energy solutions. </w:t>
      </w:r>
      <w:r w:rsidR="5FA99D4D" w:rsidRPr="00EF2D8E">
        <w:t>Taking place</w:t>
      </w:r>
      <w:r w:rsidR="002075E9" w:rsidRPr="00EF2D8E">
        <w:t xml:space="preserve"> from May 7–9, 2025 at Messe München,</w:t>
      </w:r>
      <w:r w:rsidR="2EBCDE09" w:rsidRPr="00EF2D8E">
        <w:t xml:space="preserve"> EM-POWER</w:t>
      </w:r>
      <w:r w:rsidR="002075E9" w:rsidRPr="00EF2D8E">
        <w:t xml:space="preserve"> </w:t>
      </w:r>
      <w:r w:rsidR="00A25F81" w:rsidRPr="00EF2D8E">
        <w:t>is a key event</w:t>
      </w:r>
      <w:r w:rsidR="002075E9" w:rsidRPr="00EF2D8E">
        <w:t xml:space="preserve"> for stakeholders in the renewable energy sector. </w:t>
      </w:r>
      <w:r w:rsidR="655B89C9" w:rsidRPr="00EF2D8E">
        <w:t xml:space="preserve">From </w:t>
      </w:r>
      <w:r w:rsidR="0614B23A" w:rsidRPr="00EF2D8E">
        <w:t xml:space="preserve">booth </w:t>
      </w:r>
      <w:r w:rsidR="655B89C9" w:rsidRPr="00EF2D8E">
        <w:t>B5.356,</w:t>
      </w:r>
      <w:r w:rsidR="002075E9" w:rsidRPr="00EF2D8E">
        <w:t xml:space="preserve"> COPA-DATA will showcase its zenon software platform</w:t>
      </w:r>
      <w:r w:rsidR="771E592E" w:rsidRPr="00EF2D8E">
        <w:t>, an innovative automation tool for</w:t>
      </w:r>
      <w:r w:rsidR="002075E9" w:rsidRPr="00EF2D8E">
        <w:t xml:space="preserve"> hybrid energy systems</w:t>
      </w:r>
      <w:r w:rsidR="3A4BA5F3" w:rsidRPr="00EF2D8E">
        <w:t xml:space="preserve"> and </w:t>
      </w:r>
      <w:r w:rsidR="002075E9" w:rsidRPr="00EF2D8E">
        <w:t>substation digitalization</w:t>
      </w:r>
      <w:r w:rsidR="217651B3" w:rsidRPr="00EF2D8E">
        <w:t>.</w:t>
      </w:r>
    </w:p>
    <w:p w14:paraId="14D2162B" w14:textId="2A8F4B21" w:rsidR="00A4379A" w:rsidRPr="00EF2D8E" w:rsidRDefault="00A4379A" w:rsidP="2B7D6C0C">
      <w:pPr>
        <w:pStyle w:val="08HLCaptionPR"/>
        <w:spacing w:after="360"/>
        <w:jc w:val="both"/>
        <w:rPr>
          <w:rFonts w:ascii="Segoe UI Light" w:eastAsia="Times New Roman" w:hAnsi="Segoe UI Light" w:cs="Times New Roman"/>
          <w:lang w:eastAsia="de-DE"/>
        </w:rPr>
      </w:pPr>
      <w:r w:rsidRPr="7EE591B0">
        <w:rPr>
          <w:rFonts w:ascii="Segoe UI Light" w:eastAsia="Times New Roman" w:hAnsi="Segoe UI Light" w:cs="Times New Roman"/>
          <w:lang w:eastAsia="de-DE"/>
        </w:rPr>
        <w:t>As the energy industry undergoes rapid transformation, companies are increasingly adopting hybrid infrastructures</w:t>
      </w:r>
      <w:r w:rsidR="75E46B7F" w:rsidRPr="7EE591B0">
        <w:rPr>
          <w:rFonts w:ascii="Segoe UI Light" w:eastAsia="Times New Roman" w:hAnsi="Segoe UI Light" w:cs="Times New Roman"/>
          <w:lang w:eastAsia="de-DE"/>
        </w:rPr>
        <w:t xml:space="preserve"> </w:t>
      </w:r>
      <w:r w:rsidRPr="7EE591B0">
        <w:rPr>
          <w:rFonts w:ascii="Segoe UI Light" w:eastAsia="Times New Roman" w:hAnsi="Segoe UI Light" w:cs="Times New Roman"/>
          <w:lang w:eastAsia="de-DE"/>
        </w:rPr>
        <w:t>—</w:t>
      </w:r>
      <w:r w:rsidR="75E46B7F" w:rsidRPr="7EE591B0">
        <w:rPr>
          <w:rFonts w:ascii="Segoe UI Light" w:eastAsia="Times New Roman" w:hAnsi="Segoe UI Light" w:cs="Times New Roman"/>
          <w:lang w:eastAsia="de-DE"/>
        </w:rPr>
        <w:t xml:space="preserve"> </w:t>
      </w:r>
      <w:r w:rsidRPr="7EE591B0">
        <w:rPr>
          <w:rFonts w:ascii="Segoe UI Light" w:eastAsia="Times New Roman" w:hAnsi="Segoe UI Light" w:cs="Times New Roman"/>
          <w:lang w:eastAsia="de-DE"/>
        </w:rPr>
        <w:t xml:space="preserve">combining traditional power generation with renewable energy assets such as solar, wind and battery storage. However, integrating a mix of new and existing assets from various manufacturers presents a challenge. To efficiently manage these evolving fleets, energy operators require centralized solutions. </w:t>
      </w:r>
      <w:r w:rsidR="008F6A62" w:rsidRPr="7EE591B0">
        <w:rPr>
          <w:rFonts w:ascii="Segoe UI Light" w:eastAsia="Times New Roman" w:hAnsi="Segoe UI Light" w:cs="Times New Roman"/>
          <w:lang w:eastAsia="de-DE"/>
        </w:rPr>
        <w:t>“</w:t>
      </w:r>
      <w:r w:rsidRPr="7EE591B0">
        <w:rPr>
          <w:rFonts w:ascii="Segoe UI Light" w:eastAsia="Times New Roman" w:hAnsi="Segoe UI Light" w:cs="Times New Roman"/>
          <w:lang w:eastAsia="de-DE"/>
        </w:rPr>
        <w:t>zenon addresses this need by enabling real-time monitoring, automation and optimization, bridging the gap between legacy infrastructure and modern energy management</w:t>
      </w:r>
      <w:r w:rsidR="008F6A62" w:rsidRPr="7EE591B0">
        <w:rPr>
          <w:rFonts w:ascii="Segoe UI Light" w:eastAsia="Times New Roman" w:hAnsi="Segoe UI Light" w:cs="Times New Roman"/>
          <w:lang w:eastAsia="de-DE"/>
        </w:rPr>
        <w:t xml:space="preserve">”, says Stefan </w:t>
      </w:r>
      <w:proofErr w:type="spellStart"/>
      <w:r w:rsidR="008F6A62" w:rsidRPr="7EE591B0">
        <w:rPr>
          <w:rFonts w:ascii="Segoe UI Light" w:eastAsia="Times New Roman" w:hAnsi="Segoe UI Light" w:cs="Times New Roman"/>
          <w:lang w:eastAsia="de-DE"/>
        </w:rPr>
        <w:t>Hufnagl</w:t>
      </w:r>
      <w:proofErr w:type="spellEnd"/>
      <w:r w:rsidR="008F6A62" w:rsidRPr="7EE591B0">
        <w:rPr>
          <w:rFonts w:ascii="Segoe UI Light" w:eastAsia="Times New Roman" w:hAnsi="Segoe UI Light" w:cs="Times New Roman"/>
          <w:lang w:eastAsia="de-DE"/>
        </w:rPr>
        <w:t xml:space="preserve">, Industry </w:t>
      </w:r>
      <w:r w:rsidR="00CA5232">
        <w:rPr>
          <w:rFonts w:ascii="Segoe UI Light" w:eastAsia="Times New Roman" w:hAnsi="Segoe UI Light" w:cs="Times New Roman"/>
          <w:lang w:eastAsia="de-DE"/>
        </w:rPr>
        <w:t>Specialist</w:t>
      </w:r>
      <w:r w:rsidR="008F6A62" w:rsidRPr="7EE591B0">
        <w:rPr>
          <w:rFonts w:ascii="Segoe UI Light" w:eastAsia="Times New Roman" w:hAnsi="Segoe UI Light" w:cs="Times New Roman"/>
          <w:lang w:eastAsia="de-DE"/>
        </w:rPr>
        <w:t xml:space="preserve"> Energy at COPA-DATA Headquarters. </w:t>
      </w:r>
    </w:p>
    <w:p w14:paraId="3DB541CD" w14:textId="3ADE2318" w:rsidR="2A7D629A" w:rsidRPr="00EF2D8E" w:rsidRDefault="575F9182" w:rsidP="2B7D6C0C">
      <w:pPr>
        <w:pStyle w:val="08HLCaptionPR"/>
        <w:spacing w:after="360"/>
        <w:jc w:val="both"/>
        <w:rPr>
          <w:rFonts w:ascii="Segoe UI Light" w:eastAsia="Times New Roman" w:hAnsi="Segoe UI Light" w:cs="Times New Roman"/>
          <w:lang w:eastAsia="de-DE"/>
        </w:rPr>
      </w:pPr>
      <w:r w:rsidRPr="7EE591B0">
        <w:rPr>
          <w:rFonts w:ascii="Segoe UI Light" w:eastAsia="Times New Roman" w:hAnsi="Segoe UI Light" w:cs="Times New Roman"/>
          <w:lang w:eastAsia="de-DE"/>
        </w:rPr>
        <w:t xml:space="preserve">Under the motto 'Empowering Grids and Prosumers,' EM-Power drives the transformation toward a flexible, digitalized smart grid, seamlessly integrating prosumers, e-mobility, and power-to-heat solutions into a sustainable energy future. </w:t>
      </w:r>
      <w:r w:rsidR="2A7D629A" w:rsidRPr="7EE591B0">
        <w:rPr>
          <w:rFonts w:ascii="Segoe UI Light" w:eastAsia="Times New Roman" w:hAnsi="Segoe UI Light" w:cs="Times New Roman"/>
          <w:lang w:eastAsia="de-DE"/>
        </w:rPr>
        <w:t>From booth B5.356</w:t>
      </w:r>
      <w:r w:rsidR="72B1DBB5" w:rsidRPr="7EE591B0">
        <w:rPr>
          <w:rFonts w:ascii="Segoe UI Light" w:eastAsia="Times New Roman" w:hAnsi="Segoe UI Light" w:cs="Times New Roman"/>
          <w:lang w:eastAsia="de-DE"/>
        </w:rPr>
        <w:t xml:space="preserve"> at the event</w:t>
      </w:r>
      <w:r w:rsidR="2A7D629A" w:rsidRPr="7EE591B0">
        <w:rPr>
          <w:rFonts w:ascii="Segoe UI Light" w:eastAsia="Times New Roman" w:hAnsi="Segoe UI Light" w:cs="Times New Roman"/>
          <w:lang w:eastAsia="de-DE"/>
        </w:rPr>
        <w:t xml:space="preserve">, </w:t>
      </w:r>
      <w:r w:rsidR="38FA6DA6" w:rsidRPr="7EE591B0">
        <w:rPr>
          <w:rFonts w:ascii="Segoe UI Light" w:eastAsia="Times New Roman" w:hAnsi="Segoe UI Light" w:cs="Times New Roman"/>
          <w:lang w:eastAsia="de-DE"/>
        </w:rPr>
        <w:t xml:space="preserve">the COPA-DATA team will demonstrate zenon's capabilities as </w:t>
      </w:r>
      <w:r w:rsidR="003500B7" w:rsidRPr="7EE591B0">
        <w:rPr>
          <w:rFonts w:ascii="Segoe UI Light" w:eastAsia="Times New Roman" w:hAnsi="Segoe UI Light" w:cs="Times New Roman"/>
          <w:lang w:eastAsia="de-DE"/>
        </w:rPr>
        <w:t>an independent software solution</w:t>
      </w:r>
      <w:r w:rsidR="007224F1" w:rsidRPr="7EE591B0">
        <w:rPr>
          <w:rFonts w:ascii="Segoe UI Light" w:eastAsia="Times New Roman" w:hAnsi="Segoe UI Light" w:cs="Times New Roman"/>
          <w:lang w:eastAsia="de-DE"/>
        </w:rPr>
        <w:t xml:space="preserve"> for the optimized operation of </w:t>
      </w:r>
      <w:r w:rsidR="787E129A" w:rsidRPr="7EE591B0">
        <w:rPr>
          <w:rFonts w:ascii="Segoe UI Light" w:eastAsia="Times New Roman" w:hAnsi="Segoe UI Light" w:cs="Times New Roman"/>
          <w:lang w:eastAsia="de-DE"/>
        </w:rPr>
        <w:t>large-scale</w:t>
      </w:r>
      <w:r w:rsidR="007224F1" w:rsidRPr="7EE591B0">
        <w:rPr>
          <w:rFonts w:ascii="Segoe UI Light" w:eastAsia="Times New Roman" w:hAnsi="Segoe UI Light" w:cs="Times New Roman"/>
          <w:lang w:eastAsia="de-DE"/>
        </w:rPr>
        <w:t xml:space="preserve"> renewable energy assets. This includes solar PV, battery energy storage systems (BESS)</w:t>
      </w:r>
      <w:r w:rsidR="0095420E" w:rsidRPr="7EE591B0">
        <w:rPr>
          <w:rFonts w:ascii="Segoe UI Light" w:eastAsia="Times New Roman" w:hAnsi="Segoe UI Light" w:cs="Times New Roman"/>
          <w:lang w:eastAsia="de-DE"/>
        </w:rPr>
        <w:t xml:space="preserve">, on- and offshore wind power as well as hybrid microgrids. </w:t>
      </w:r>
    </w:p>
    <w:p w14:paraId="7543CC4B" w14:textId="56F4002D" w:rsidR="00331904" w:rsidRPr="00EF2D8E" w:rsidRDefault="00E75A4A" w:rsidP="2B7D6C0C">
      <w:pPr>
        <w:pStyle w:val="08HLCaptionPR"/>
        <w:spacing w:after="360"/>
        <w:jc w:val="both"/>
        <w:rPr>
          <w:rFonts w:ascii="Segoe UI Light" w:eastAsia="Times New Roman" w:hAnsi="Segoe UI Light" w:cs="Times New Roman"/>
          <w:b/>
          <w:bCs/>
          <w:lang w:eastAsia="de-DE"/>
        </w:rPr>
      </w:pPr>
      <w:r w:rsidRPr="7EE591B0">
        <w:rPr>
          <w:rFonts w:ascii="Segoe UI Light" w:eastAsia="Times New Roman" w:hAnsi="Segoe UI Light" w:cs="Times New Roman"/>
          <w:b/>
          <w:bCs/>
          <w:lang w:eastAsia="de-DE"/>
        </w:rPr>
        <w:t xml:space="preserve">Smart software for energy </w:t>
      </w:r>
      <w:r w:rsidR="00104EB7" w:rsidRPr="7EE591B0">
        <w:rPr>
          <w:rFonts w:ascii="Segoe UI Light" w:eastAsia="Times New Roman" w:hAnsi="Segoe UI Light" w:cs="Times New Roman"/>
          <w:b/>
          <w:bCs/>
          <w:lang w:eastAsia="de-DE"/>
        </w:rPr>
        <w:t>industry</w:t>
      </w:r>
    </w:p>
    <w:p w14:paraId="27E7AE68" w14:textId="3874909F" w:rsidR="00A4379A" w:rsidRPr="00EF2D8E" w:rsidRDefault="00FE27D9" w:rsidP="2B7D6C0C">
      <w:pPr>
        <w:pStyle w:val="08HLCaptionPR"/>
        <w:spacing w:after="360"/>
        <w:jc w:val="both"/>
        <w:rPr>
          <w:rFonts w:ascii="Segoe UI Light" w:eastAsia="Times New Roman" w:hAnsi="Segoe UI Light" w:cs="Times New Roman"/>
          <w:lang w:eastAsia="de-DE"/>
        </w:rPr>
      </w:pPr>
      <w:r w:rsidRPr="00EF2D8E">
        <w:rPr>
          <w:rFonts w:ascii="Segoe UI Light" w:eastAsia="Times New Roman" w:hAnsi="Segoe UI Light" w:cs="Times New Roman"/>
          <w:lang w:eastAsia="de-DE"/>
        </w:rPr>
        <w:t xml:space="preserve">zenon offers an intelligent </w:t>
      </w:r>
      <w:r w:rsidR="001A615A" w:rsidRPr="00EF2D8E">
        <w:rPr>
          <w:rFonts w:ascii="Segoe UI Light" w:eastAsia="Times New Roman" w:hAnsi="Segoe UI Light" w:cs="Times New Roman"/>
          <w:lang w:eastAsia="de-DE"/>
        </w:rPr>
        <w:t xml:space="preserve">platform to tackle many of the </w:t>
      </w:r>
      <w:r w:rsidR="00AC3CBF" w:rsidRPr="00EF2D8E">
        <w:rPr>
          <w:rFonts w:ascii="Segoe UI Light" w:eastAsia="Times New Roman" w:hAnsi="Segoe UI Light" w:cs="Times New Roman"/>
          <w:lang w:eastAsia="de-DE"/>
        </w:rPr>
        <w:t xml:space="preserve">current </w:t>
      </w:r>
      <w:r w:rsidR="001A615A" w:rsidRPr="00EF2D8E">
        <w:rPr>
          <w:rFonts w:ascii="Segoe UI Light" w:eastAsia="Times New Roman" w:hAnsi="Segoe UI Light" w:cs="Times New Roman"/>
          <w:lang w:eastAsia="de-DE"/>
        </w:rPr>
        <w:t xml:space="preserve">challenges </w:t>
      </w:r>
      <w:r w:rsidR="00AC3CBF" w:rsidRPr="00EF2D8E">
        <w:rPr>
          <w:rFonts w:ascii="Segoe UI Light" w:eastAsia="Times New Roman" w:hAnsi="Segoe UI Light" w:cs="Times New Roman"/>
          <w:lang w:eastAsia="de-DE"/>
        </w:rPr>
        <w:t xml:space="preserve">of power generation and transmission. </w:t>
      </w:r>
      <w:r w:rsidR="4F4FE413" w:rsidRPr="00EF2D8E">
        <w:rPr>
          <w:rFonts w:ascii="Segoe UI Light" w:eastAsia="Times New Roman" w:hAnsi="Segoe UI Light" w:cs="Times New Roman"/>
          <w:lang w:eastAsia="de-DE"/>
        </w:rPr>
        <w:t>At EM-POWER 2025, COPA-DATA will demonstrate how its</w:t>
      </w:r>
      <w:r w:rsidRPr="00EF2D8E">
        <w:rPr>
          <w:rFonts w:ascii="Segoe UI Light" w:eastAsia="Times New Roman" w:hAnsi="Segoe UI Light" w:cs="Times New Roman"/>
          <w:lang w:eastAsia="de-DE"/>
        </w:rPr>
        <w:t xml:space="preserve"> </w:t>
      </w:r>
      <w:r w:rsidR="00A4379A" w:rsidRPr="00EF2D8E">
        <w:rPr>
          <w:rFonts w:ascii="Segoe UI Light" w:eastAsia="Times New Roman" w:hAnsi="Segoe UI Light" w:cs="Times New Roman"/>
          <w:lang w:eastAsia="de-DE"/>
        </w:rPr>
        <w:t xml:space="preserve">flexibility helps address workforce and skills shortages by enabling energy automation without the need for extensive software development expertise. What’s more, </w:t>
      </w:r>
      <w:r w:rsidR="1EEC87F1" w:rsidRPr="00EF2D8E">
        <w:rPr>
          <w:rFonts w:ascii="Segoe UI Light" w:eastAsia="Times New Roman" w:hAnsi="Segoe UI Light" w:cs="Times New Roman"/>
          <w:lang w:eastAsia="de-DE"/>
        </w:rPr>
        <w:t xml:space="preserve">the team will exhibit how </w:t>
      </w:r>
      <w:r w:rsidR="00A4379A" w:rsidRPr="00EF2D8E">
        <w:rPr>
          <w:rFonts w:ascii="Segoe UI Light" w:eastAsia="Times New Roman" w:hAnsi="Segoe UI Light" w:cs="Times New Roman"/>
          <w:lang w:eastAsia="de-DE"/>
        </w:rPr>
        <w:t>vendor-independent architecture and support for over 300 communication protocols allow</w:t>
      </w:r>
      <w:r w:rsidR="00D55E22" w:rsidRPr="00EF2D8E">
        <w:rPr>
          <w:rFonts w:ascii="Segoe UI Light" w:eastAsia="Times New Roman" w:hAnsi="Segoe UI Light" w:cs="Times New Roman"/>
          <w:lang w:eastAsia="de-DE"/>
        </w:rPr>
        <w:t>s</w:t>
      </w:r>
      <w:r w:rsidR="00A4379A" w:rsidRPr="00EF2D8E">
        <w:rPr>
          <w:rFonts w:ascii="Segoe UI Light" w:eastAsia="Times New Roman" w:hAnsi="Segoe UI Light" w:cs="Times New Roman"/>
          <w:lang w:eastAsia="de-DE"/>
        </w:rPr>
        <w:t xml:space="preserve"> for integration of energy assets</w:t>
      </w:r>
      <w:r w:rsidR="587C4217" w:rsidRPr="00EF2D8E">
        <w:rPr>
          <w:rFonts w:ascii="Segoe UI Light" w:eastAsia="Times New Roman" w:hAnsi="Segoe UI Light" w:cs="Times New Roman"/>
          <w:lang w:eastAsia="de-DE"/>
        </w:rPr>
        <w:t xml:space="preserve"> and</w:t>
      </w:r>
      <w:r w:rsidR="00A4379A" w:rsidRPr="00EF2D8E">
        <w:rPr>
          <w:rFonts w:ascii="Segoe UI Light" w:eastAsia="Times New Roman" w:hAnsi="Segoe UI Light" w:cs="Times New Roman"/>
          <w:lang w:eastAsia="de-DE"/>
        </w:rPr>
        <w:t xml:space="preserve"> ensures efficient data processing and optimization</w:t>
      </w:r>
      <w:r w:rsidR="2180B304" w:rsidRPr="00EF2D8E">
        <w:rPr>
          <w:rFonts w:ascii="Segoe UI Light" w:eastAsia="Times New Roman" w:hAnsi="Segoe UI Light" w:cs="Times New Roman"/>
          <w:lang w:eastAsia="de-DE"/>
        </w:rPr>
        <w:t xml:space="preserve"> for operators.</w:t>
      </w:r>
    </w:p>
    <w:p w14:paraId="7E1AA312" w14:textId="17CD62CE" w:rsidR="00A4379A" w:rsidRPr="00EF2D8E" w:rsidRDefault="00A4379A" w:rsidP="2B7D6C0C">
      <w:pPr>
        <w:pStyle w:val="08HLCaptionPR"/>
        <w:spacing w:after="360"/>
        <w:jc w:val="both"/>
        <w:rPr>
          <w:rFonts w:ascii="Segoe UI Light" w:eastAsia="Times New Roman" w:hAnsi="Segoe UI Light" w:cs="Times New Roman"/>
          <w:lang w:eastAsia="de-DE"/>
        </w:rPr>
      </w:pPr>
      <w:r w:rsidRPr="7EE591B0">
        <w:rPr>
          <w:rFonts w:ascii="Segoe UI Light" w:eastAsia="Times New Roman" w:hAnsi="Segoe UI Light" w:cs="Times New Roman"/>
          <w:lang w:eastAsia="de-DE"/>
        </w:rPr>
        <w:lastRenderedPageBreak/>
        <w:t xml:space="preserve">zenon </w:t>
      </w:r>
      <w:r w:rsidR="466CA8BC" w:rsidRPr="7EE591B0">
        <w:rPr>
          <w:rFonts w:ascii="Segoe UI Light" w:eastAsia="Times New Roman" w:hAnsi="Segoe UI Light" w:cs="Times New Roman"/>
          <w:lang w:eastAsia="de-DE"/>
        </w:rPr>
        <w:t xml:space="preserve">also </w:t>
      </w:r>
      <w:r w:rsidRPr="7EE591B0">
        <w:rPr>
          <w:rFonts w:ascii="Segoe UI Light" w:eastAsia="Times New Roman" w:hAnsi="Segoe UI Light" w:cs="Times New Roman"/>
          <w:lang w:eastAsia="de-DE"/>
        </w:rPr>
        <w:t xml:space="preserve">facilitates the transition from conventional to </w:t>
      </w:r>
      <w:hyperlink r:id="rId12">
        <w:r w:rsidRPr="7EE591B0">
          <w:rPr>
            <w:rStyle w:val="Hyperlink"/>
            <w:rFonts w:ascii="Segoe UI Light" w:eastAsia="Times New Roman" w:hAnsi="Segoe UI Light" w:cs="Times New Roman"/>
            <w:lang w:eastAsia="de-DE"/>
          </w:rPr>
          <w:t>digitalized substations</w:t>
        </w:r>
      </w:hyperlink>
      <w:r w:rsidRPr="7EE591B0">
        <w:rPr>
          <w:rFonts w:ascii="Segoe UI Light" w:eastAsia="Times New Roman" w:hAnsi="Segoe UI Light" w:cs="Times New Roman"/>
          <w:lang w:eastAsia="de-DE"/>
        </w:rPr>
        <w:t xml:space="preserve">. With long-standing support for IEC 61850, the industry standard for digital substations, zenon enables </w:t>
      </w:r>
      <w:r w:rsidR="00BD769D" w:rsidRPr="7EE591B0">
        <w:rPr>
          <w:rFonts w:ascii="Segoe UI Light" w:eastAsia="Times New Roman" w:hAnsi="Segoe UI Light" w:cs="Times New Roman"/>
          <w:lang w:eastAsia="de-DE"/>
        </w:rPr>
        <w:t>operators</w:t>
      </w:r>
      <w:r w:rsidRPr="7EE591B0">
        <w:rPr>
          <w:rFonts w:ascii="Segoe UI Light" w:eastAsia="Times New Roman" w:hAnsi="Segoe UI Light" w:cs="Times New Roman"/>
          <w:lang w:eastAsia="de-DE"/>
        </w:rPr>
        <w:t xml:space="preserve"> to modernize their infrastructure by integrating conventional substation assets with digital systems.</w:t>
      </w:r>
    </w:p>
    <w:p w14:paraId="583E2BC5" w14:textId="27506FCD" w:rsidR="00F46736" w:rsidRPr="00333E79" w:rsidRDefault="00333E79" w:rsidP="2B7D6C0C">
      <w:pPr>
        <w:pStyle w:val="08HLCaptionPR"/>
        <w:spacing w:after="360"/>
        <w:jc w:val="both"/>
        <w:rPr>
          <w:rFonts w:ascii="Segoe UI Light" w:eastAsia="Times New Roman" w:hAnsi="Segoe UI Light" w:cs="Times New Roman"/>
          <w:b/>
          <w:bCs/>
          <w:lang w:eastAsia="de-DE"/>
        </w:rPr>
      </w:pPr>
      <w:r w:rsidRPr="7EE591B0">
        <w:rPr>
          <w:rFonts w:ascii="Segoe UI Light" w:eastAsia="Times New Roman" w:hAnsi="Segoe UI Light" w:cs="Times New Roman"/>
          <w:b/>
          <w:bCs/>
          <w:lang w:eastAsia="de-DE"/>
        </w:rPr>
        <w:t>Upcoming s</w:t>
      </w:r>
      <w:r w:rsidR="00FF73E6" w:rsidRPr="7EE591B0">
        <w:rPr>
          <w:rFonts w:ascii="Segoe UI Light" w:eastAsia="Times New Roman" w:hAnsi="Segoe UI Light" w:cs="Times New Roman"/>
          <w:b/>
          <w:bCs/>
          <w:lang w:eastAsia="de-DE"/>
        </w:rPr>
        <w:t>trategic shifts</w:t>
      </w:r>
    </w:p>
    <w:p w14:paraId="2A6E3A54" w14:textId="35E4A74B" w:rsidR="00A4379A" w:rsidRDefault="003C1420" w:rsidP="7EE591B0">
      <w:pPr>
        <w:pStyle w:val="08HLCaptionPR"/>
        <w:spacing w:after="360"/>
        <w:jc w:val="both"/>
        <w:rPr>
          <w:rFonts w:ascii="Segoe UI Light" w:eastAsia="Times New Roman" w:hAnsi="Segoe UI Light" w:cs="Times New Roman"/>
          <w:lang w:eastAsia="de-DE"/>
        </w:rPr>
      </w:pPr>
      <w:r w:rsidRPr="7EE591B0">
        <w:rPr>
          <w:rFonts w:ascii="Segoe UI Light" w:eastAsia="Times New Roman" w:hAnsi="Segoe UI Light" w:cs="Times New Roman"/>
          <w:lang w:eastAsia="de-DE"/>
        </w:rPr>
        <w:t>Economic an</w:t>
      </w:r>
      <w:r w:rsidR="65E8099B" w:rsidRPr="7EE591B0">
        <w:rPr>
          <w:rFonts w:ascii="Segoe UI Light" w:eastAsia="Times New Roman" w:hAnsi="Segoe UI Light" w:cs="Times New Roman"/>
          <w:lang w:eastAsia="de-DE"/>
        </w:rPr>
        <w:t>d</w:t>
      </w:r>
      <w:r w:rsidRPr="7EE591B0">
        <w:rPr>
          <w:rFonts w:ascii="Segoe UI Light" w:eastAsia="Times New Roman" w:hAnsi="Segoe UI Light" w:cs="Times New Roman"/>
          <w:lang w:eastAsia="de-DE"/>
        </w:rPr>
        <w:t xml:space="preserve"> l</w:t>
      </w:r>
      <w:r w:rsidR="00D214BF" w:rsidRPr="7EE591B0">
        <w:rPr>
          <w:rFonts w:ascii="Segoe UI Light" w:eastAsia="Times New Roman" w:hAnsi="Segoe UI Light" w:cs="Times New Roman"/>
          <w:lang w:eastAsia="de-DE"/>
        </w:rPr>
        <w:t xml:space="preserve">egal changes </w:t>
      </w:r>
      <w:r w:rsidRPr="7EE591B0">
        <w:rPr>
          <w:rFonts w:ascii="Segoe UI Light" w:eastAsia="Times New Roman" w:hAnsi="Segoe UI Light" w:cs="Times New Roman"/>
          <w:lang w:eastAsia="de-DE"/>
        </w:rPr>
        <w:t xml:space="preserve">in the energy industry </w:t>
      </w:r>
      <w:r w:rsidR="00D214BF" w:rsidRPr="7EE591B0">
        <w:rPr>
          <w:rFonts w:ascii="Segoe UI Light" w:eastAsia="Times New Roman" w:hAnsi="Segoe UI Light" w:cs="Times New Roman"/>
          <w:lang w:eastAsia="de-DE"/>
        </w:rPr>
        <w:t>also call for strategic realignment</w:t>
      </w:r>
      <w:r w:rsidR="007F3296" w:rsidRPr="7EE591B0">
        <w:rPr>
          <w:rFonts w:ascii="Segoe UI Light" w:eastAsia="Times New Roman" w:hAnsi="Segoe UI Light" w:cs="Times New Roman"/>
          <w:lang w:eastAsia="de-DE"/>
        </w:rPr>
        <w:t xml:space="preserve">. </w:t>
      </w:r>
      <w:r w:rsidR="00A4379A" w:rsidRPr="7EE591B0">
        <w:rPr>
          <w:rFonts w:ascii="Segoe UI Light" w:eastAsia="Times New Roman" w:hAnsi="Segoe UI Light" w:cs="Times New Roman"/>
          <w:lang w:eastAsia="de-DE"/>
        </w:rPr>
        <w:t xml:space="preserve">“To remain competitive and economically viable, companies must continuously modernize their processes and systems, drive the digitalization and automation of core assets and break down information silos that persist in the industry. This foundation is essential for creating efficient, proactive and future-ready businesses,” </w:t>
      </w:r>
      <w:r w:rsidR="00516671" w:rsidRPr="7EE591B0">
        <w:rPr>
          <w:rFonts w:ascii="Segoe UI Light" w:eastAsia="Times New Roman" w:hAnsi="Segoe UI Light" w:cs="Times New Roman"/>
          <w:lang w:eastAsia="de-DE"/>
        </w:rPr>
        <w:t xml:space="preserve">explains </w:t>
      </w:r>
      <w:r w:rsidR="00A4379A" w:rsidRPr="7EE591B0">
        <w:rPr>
          <w:rFonts w:ascii="Segoe UI Light" w:eastAsia="Times New Roman" w:hAnsi="Segoe UI Light" w:cs="Times New Roman"/>
          <w:lang w:eastAsia="de-DE"/>
        </w:rPr>
        <w:t xml:space="preserve">Stefan </w:t>
      </w:r>
      <w:r w:rsidR="00516671" w:rsidRPr="7EE591B0">
        <w:rPr>
          <w:rFonts w:ascii="Segoe UI Light" w:eastAsia="Times New Roman" w:hAnsi="Segoe UI Light" w:cs="Times New Roman"/>
          <w:lang w:eastAsia="de-DE"/>
        </w:rPr>
        <w:t>Hufnagl</w:t>
      </w:r>
      <w:r w:rsidR="00A4379A" w:rsidRPr="7EE591B0">
        <w:rPr>
          <w:rFonts w:ascii="Segoe UI Light" w:eastAsia="Times New Roman" w:hAnsi="Segoe UI Light" w:cs="Times New Roman"/>
          <w:lang w:eastAsia="de-DE"/>
        </w:rPr>
        <w:t>.</w:t>
      </w:r>
    </w:p>
    <w:p w14:paraId="0C4DE96F" w14:textId="3AF963BF" w:rsidR="00A4379A" w:rsidRDefault="00333E79" w:rsidP="00333E79">
      <w:pPr>
        <w:pStyle w:val="08HLCaptionPR"/>
        <w:spacing w:after="360"/>
        <w:jc w:val="both"/>
        <w:rPr>
          <w:rFonts w:ascii="Segoe UI Light" w:eastAsia="Times New Roman" w:hAnsi="Segoe UI Light" w:cs="Times New Roman"/>
          <w:lang w:eastAsia="de-DE"/>
        </w:rPr>
      </w:pPr>
      <w:r w:rsidRPr="7EE591B0">
        <w:rPr>
          <w:rFonts w:ascii="Segoe UI Light" w:eastAsia="Times New Roman" w:hAnsi="Segoe UI Light" w:cs="Times New Roman"/>
          <w:lang w:eastAsia="de-DE"/>
        </w:rPr>
        <w:t>J</w:t>
      </w:r>
      <w:r w:rsidR="00C41F77" w:rsidRPr="7EE591B0">
        <w:rPr>
          <w:rFonts w:ascii="Segoe UI Light" w:eastAsia="Times New Roman" w:hAnsi="Segoe UI Light" w:cs="Times New Roman"/>
          <w:lang w:eastAsia="de-DE"/>
        </w:rPr>
        <w:t>ürgen Resch, Director Industry Management Energy at COPA-DATA Headquarters</w:t>
      </w:r>
      <w:r w:rsidR="00363DCC" w:rsidRPr="7EE591B0">
        <w:rPr>
          <w:rFonts w:ascii="Segoe UI Light" w:eastAsia="Times New Roman" w:hAnsi="Segoe UI Light" w:cs="Times New Roman"/>
          <w:lang w:eastAsia="de-DE"/>
        </w:rPr>
        <w:t>,</w:t>
      </w:r>
      <w:r w:rsidR="00C41F77" w:rsidRPr="7EE591B0">
        <w:rPr>
          <w:rFonts w:ascii="Segoe UI Light" w:eastAsia="Times New Roman" w:hAnsi="Segoe UI Light" w:cs="Times New Roman"/>
          <w:lang w:eastAsia="de-DE"/>
        </w:rPr>
        <w:t xml:space="preserve"> </w:t>
      </w:r>
      <w:r w:rsidR="00363DCC" w:rsidRPr="7EE591B0">
        <w:rPr>
          <w:rFonts w:ascii="Segoe UI Light" w:eastAsia="Times New Roman" w:hAnsi="Segoe UI Light" w:cs="Times New Roman"/>
          <w:lang w:eastAsia="de-DE"/>
        </w:rPr>
        <w:t xml:space="preserve">adds: </w:t>
      </w:r>
      <w:r w:rsidR="00A4379A" w:rsidRPr="7EE591B0">
        <w:rPr>
          <w:rFonts w:ascii="Segoe UI Light" w:eastAsia="Times New Roman" w:hAnsi="Segoe UI Light" w:cs="Times New Roman"/>
          <w:lang w:eastAsia="de-DE"/>
        </w:rPr>
        <w:t>“zenon offers seamless integration across all energy and infrastructure processes and assets at every level of the grid. Its design philosophy ensures that standalone solutions can be effortlessly combined into a unified management system, requiring minimal effort while delivering invaluable synergies for users.”</w:t>
      </w:r>
    </w:p>
    <w:p w14:paraId="43E77070" w14:textId="686E1E24" w:rsidR="40C1BFC0" w:rsidRDefault="40C1BFC0" w:rsidP="7EE591B0">
      <w:pPr>
        <w:pStyle w:val="08HLCaptionPR"/>
        <w:spacing w:after="360"/>
        <w:jc w:val="both"/>
        <w:rPr>
          <w:rFonts w:ascii="Segoe UI Light" w:eastAsia="Times New Roman" w:hAnsi="Segoe UI Light" w:cs="Times New Roman"/>
          <w:lang w:eastAsia="de-DE"/>
        </w:rPr>
      </w:pPr>
      <w:r w:rsidRPr="7EE591B0">
        <w:rPr>
          <w:rFonts w:ascii="Segoe UI Light" w:eastAsia="Times New Roman" w:hAnsi="Segoe UI Light" w:cs="Times New Roman"/>
          <w:lang w:eastAsia="de-DE"/>
        </w:rPr>
        <w:t>"The transition to ren</w:t>
      </w:r>
      <w:r w:rsidR="0ED03BE6" w:rsidRPr="7EE591B0">
        <w:rPr>
          <w:rFonts w:ascii="Segoe UI Light" w:eastAsia="Times New Roman" w:hAnsi="Segoe UI Light" w:cs="Times New Roman"/>
          <w:lang w:eastAsia="de-DE"/>
        </w:rPr>
        <w:t xml:space="preserve">ewable energy comes with unique challenges, and </w:t>
      </w:r>
      <w:r w:rsidRPr="7EE591B0">
        <w:rPr>
          <w:rFonts w:ascii="Segoe UI Light" w:eastAsia="Times New Roman" w:hAnsi="Segoe UI Light" w:cs="Times New Roman"/>
          <w:lang w:eastAsia="de-DE"/>
        </w:rPr>
        <w:t xml:space="preserve">zenon empowers the </w:t>
      </w:r>
      <w:r w:rsidR="14E5F9DB" w:rsidRPr="7EE591B0">
        <w:rPr>
          <w:rFonts w:ascii="Segoe UI Light" w:eastAsia="Times New Roman" w:hAnsi="Segoe UI Light" w:cs="Times New Roman"/>
          <w:lang w:eastAsia="de-DE"/>
        </w:rPr>
        <w:t>energy sector</w:t>
      </w:r>
      <w:r w:rsidRPr="7EE591B0">
        <w:rPr>
          <w:rFonts w:ascii="Segoe UI Light" w:eastAsia="Times New Roman" w:hAnsi="Segoe UI Light" w:cs="Times New Roman"/>
          <w:lang w:eastAsia="de-DE"/>
        </w:rPr>
        <w:t xml:space="preserve"> by optimizing energy production and distribution. As the industry moves toward a cleaner, more sustainable future, automation plays a crucial role in integrating Distributed Energy Resources like solar, wind, and battery storage. Our technology not only keeps pace with this transformation but actively drives it forward</w:t>
      </w:r>
      <w:r w:rsidR="56274E84" w:rsidRPr="7EE591B0">
        <w:rPr>
          <w:rFonts w:ascii="Segoe UI Light" w:eastAsia="Times New Roman" w:hAnsi="Segoe UI Light" w:cs="Times New Roman"/>
          <w:lang w:eastAsia="de-DE"/>
        </w:rPr>
        <w:t xml:space="preserve">,” says Lewis Williams, Industry </w:t>
      </w:r>
      <w:r w:rsidR="00CA5232">
        <w:rPr>
          <w:rFonts w:ascii="Segoe UI Light" w:eastAsia="Times New Roman" w:hAnsi="Segoe UI Light" w:cs="Times New Roman"/>
          <w:lang w:eastAsia="de-DE"/>
        </w:rPr>
        <w:t>Specialist</w:t>
      </w:r>
      <w:r w:rsidR="56274E84" w:rsidRPr="7EE591B0">
        <w:rPr>
          <w:rFonts w:ascii="Segoe UI Light" w:eastAsia="Times New Roman" w:hAnsi="Segoe UI Light" w:cs="Times New Roman"/>
          <w:lang w:eastAsia="de-DE"/>
        </w:rPr>
        <w:t xml:space="preserve"> Energy at COPA-DATA.</w:t>
      </w:r>
    </w:p>
    <w:p w14:paraId="1F8240AB" w14:textId="303F9DB2" w:rsidR="00A4379A" w:rsidRPr="00EF2D8E" w:rsidRDefault="00AC4B98" w:rsidP="7EE591B0">
      <w:pPr>
        <w:pStyle w:val="08HLCaptionPR"/>
        <w:spacing w:after="360"/>
        <w:jc w:val="both"/>
        <w:rPr>
          <w:rFonts w:ascii="Segoe UI Light" w:eastAsia="Times New Roman" w:hAnsi="Segoe UI Light" w:cs="Times New Roman"/>
          <w:lang w:eastAsia="de-DE"/>
        </w:rPr>
      </w:pPr>
      <w:r w:rsidRPr="7EE591B0">
        <w:rPr>
          <w:rFonts w:ascii="Segoe UI Light" w:eastAsia="Times New Roman" w:hAnsi="Segoe UI Light" w:cs="Times New Roman"/>
          <w:b/>
          <w:bCs/>
          <w:lang w:eastAsia="de-DE"/>
        </w:rPr>
        <w:t>Connect with leading industry experts</w:t>
      </w:r>
    </w:p>
    <w:p w14:paraId="240108D0" w14:textId="154EF4E2" w:rsidR="00A4379A" w:rsidRPr="00EF2D8E" w:rsidRDefault="00A4379A" w:rsidP="2B7D6C0C">
      <w:pPr>
        <w:pStyle w:val="08HLCaptionPR"/>
        <w:spacing w:after="360"/>
        <w:jc w:val="both"/>
        <w:rPr>
          <w:rFonts w:ascii="Segoe UI Light" w:eastAsia="Times New Roman" w:hAnsi="Segoe UI Light" w:cs="Times New Roman"/>
          <w:lang w:eastAsia="de-DE"/>
        </w:rPr>
      </w:pPr>
      <w:r w:rsidRPr="7EE591B0">
        <w:rPr>
          <w:rFonts w:ascii="Segoe UI Light" w:eastAsia="Times New Roman" w:hAnsi="Segoe UI Light" w:cs="Times New Roman"/>
          <w:lang w:eastAsia="de-DE"/>
        </w:rPr>
        <w:t xml:space="preserve">Attendees of EM-Power 2025 are invited to visit COPA-DATA at </w:t>
      </w:r>
      <w:r w:rsidR="4C1EC609" w:rsidRPr="7EE591B0">
        <w:rPr>
          <w:rFonts w:ascii="Segoe UI Light" w:eastAsia="Times New Roman" w:hAnsi="Segoe UI Light" w:cs="Times New Roman"/>
          <w:lang w:eastAsia="de-DE"/>
        </w:rPr>
        <w:t xml:space="preserve">booth </w:t>
      </w:r>
      <w:r w:rsidR="7E31F7E6" w:rsidRPr="7EE591B0">
        <w:rPr>
          <w:rFonts w:ascii="Segoe UI Light" w:eastAsia="Times New Roman" w:hAnsi="Segoe UI Light" w:cs="Times New Roman"/>
          <w:lang w:eastAsia="de-DE"/>
        </w:rPr>
        <w:t xml:space="preserve">B5.356 </w:t>
      </w:r>
      <w:r w:rsidRPr="7EE591B0">
        <w:rPr>
          <w:rFonts w:ascii="Segoe UI Light" w:eastAsia="Times New Roman" w:hAnsi="Segoe UI Light" w:cs="Times New Roman"/>
          <w:lang w:eastAsia="de-DE"/>
        </w:rPr>
        <w:t>for live demonstrations of zenon in energy automation</w:t>
      </w:r>
      <w:r w:rsidR="579ED0F7" w:rsidRPr="7EE591B0">
        <w:rPr>
          <w:rFonts w:ascii="Segoe UI Light" w:eastAsia="Times New Roman" w:hAnsi="Segoe UI Light" w:cs="Times New Roman"/>
          <w:lang w:eastAsia="de-DE"/>
        </w:rPr>
        <w:t xml:space="preserve">. </w:t>
      </w:r>
      <w:r w:rsidR="00294E5B" w:rsidRPr="7EE591B0">
        <w:rPr>
          <w:rFonts w:ascii="Segoe UI Light" w:eastAsia="Times New Roman" w:hAnsi="Segoe UI Light" w:cs="Times New Roman"/>
          <w:lang w:eastAsia="de-DE"/>
        </w:rPr>
        <w:t xml:space="preserve">Its </w:t>
      </w:r>
      <w:r w:rsidR="38FEA8E5" w:rsidRPr="7EE591B0">
        <w:rPr>
          <w:rFonts w:ascii="Segoe UI Light" w:eastAsia="Times New Roman" w:hAnsi="Segoe UI Light" w:cs="Times New Roman"/>
          <w:lang w:eastAsia="de-DE"/>
        </w:rPr>
        <w:t>i</w:t>
      </w:r>
      <w:r w:rsidR="579ED0F7" w:rsidRPr="7EE591B0">
        <w:rPr>
          <w:rFonts w:ascii="Segoe UI Light" w:eastAsia="Times New Roman" w:hAnsi="Segoe UI Light" w:cs="Times New Roman"/>
          <w:lang w:eastAsia="de-DE"/>
        </w:rPr>
        <w:t xml:space="preserve">ndustry experts </w:t>
      </w:r>
      <w:r w:rsidR="00294E5B" w:rsidRPr="7EE591B0">
        <w:rPr>
          <w:rFonts w:ascii="Segoe UI Light" w:eastAsia="Times New Roman" w:hAnsi="Segoe UI Light" w:cs="Times New Roman"/>
          <w:lang w:eastAsia="de-DE"/>
        </w:rPr>
        <w:t xml:space="preserve">Jürgen Resch, Stefan </w:t>
      </w:r>
      <w:proofErr w:type="spellStart"/>
      <w:r w:rsidR="00294E5B" w:rsidRPr="7EE591B0">
        <w:rPr>
          <w:rFonts w:ascii="Segoe UI Light" w:eastAsia="Times New Roman" w:hAnsi="Segoe UI Light" w:cs="Times New Roman"/>
          <w:lang w:eastAsia="de-DE"/>
        </w:rPr>
        <w:t>Hufnagl</w:t>
      </w:r>
      <w:proofErr w:type="spellEnd"/>
      <w:r w:rsidR="00707E9A" w:rsidRPr="7EE591B0">
        <w:rPr>
          <w:rFonts w:ascii="Segoe UI Light" w:eastAsia="Times New Roman" w:hAnsi="Segoe UI Light" w:cs="Times New Roman"/>
          <w:lang w:eastAsia="de-DE"/>
        </w:rPr>
        <w:t xml:space="preserve">, </w:t>
      </w:r>
      <w:r w:rsidR="00294E5B" w:rsidRPr="7EE591B0">
        <w:rPr>
          <w:rFonts w:ascii="Segoe UI Light" w:eastAsia="Times New Roman" w:hAnsi="Segoe UI Light" w:cs="Times New Roman"/>
          <w:lang w:eastAsia="de-DE"/>
        </w:rPr>
        <w:t xml:space="preserve">Lewis Williams </w:t>
      </w:r>
      <w:r w:rsidR="00707E9A" w:rsidRPr="7EE591B0">
        <w:rPr>
          <w:rFonts w:ascii="Segoe UI Light" w:eastAsia="Times New Roman" w:hAnsi="Segoe UI Light" w:cs="Times New Roman"/>
          <w:lang w:eastAsia="de-DE"/>
        </w:rPr>
        <w:t xml:space="preserve">and Wolfgang Spirek </w:t>
      </w:r>
      <w:r w:rsidR="579ED0F7" w:rsidRPr="7EE591B0">
        <w:rPr>
          <w:rFonts w:ascii="Segoe UI Light" w:eastAsia="Times New Roman" w:hAnsi="Segoe UI Light" w:cs="Times New Roman"/>
          <w:lang w:eastAsia="de-DE"/>
        </w:rPr>
        <w:t>will also be available for</w:t>
      </w:r>
      <w:r w:rsidRPr="7EE591B0">
        <w:rPr>
          <w:rFonts w:ascii="Segoe UI Light" w:eastAsia="Times New Roman" w:hAnsi="Segoe UI Light" w:cs="Times New Roman"/>
          <w:lang w:eastAsia="de-DE"/>
        </w:rPr>
        <w:t xml:space="preserve"> in-depth </w:t>
      </w:r>
      <w:r w:rsidR="56E69701" w:rsidRPr="7EE591B0">
        <w:rPr>
          <w:rFonts w:ascii="Segoe UI Light" w:eastAsia="Times New Roman" w:hAnsi="Segoe UI Light" w:cs="Times New Roman"/>
          <w:lang w:eastAsia="de-DE"/>
        </w:rPr>
        <w:t>consultations on</w:t>
      </w:r>
      <w:r w:rsidRPr="7EE591B0">
        <w:rPr>
          <w:rFonts w:ascii="Segoe UI Light" w:eastAsia="Times New Roman" w:hAnsi="Segoe UI Light" w:cs="Times New Roman"/>
          <w:lang w:eastAsia="de-DE"/>
        </w:rPr>
        <w:t xml:space="preserve"> managing hybrid energy infrastructures </w:t>
      </w:r>
      <w:r w:rsidR="7C51AD9D" w:rsidRPr="7EE591B0">
        <w:rPr>
          <w:rFonts w:ascii="Segoe UI Light" w:eastAsia="Times New Roman" w:hAnsi="Segoe UI Light" w:cs="Times New Roman"/>
          <w:lang w:eastAsia="de-DE"/>
        </w:rPr>
        <w:t>with  zenon.</w:t>
      </w:r>
      <w:r w:rsidR="00AC4B98" w:rsidRPr="7EE591B0">
        <w:rPr>
          <w:rFonts w:ascii="Segoe UI Light" w:eastAsia="Times New Roman" w:hAnsi="Segoe UI Light" w:cs="Times New Roman"/>
          <w:lang w:eastAsia="de-DE"/>
        </w:rPr>
        <w:t xml:space="preserve"> </w:t>
      </w:r>
    </w:p>
    <w:p w14:paraId="062DEA15" w14:textId="265B0B73" w:rsidR="003551B6" w:rsidRPr="00EF2D8E" w:rsidRDefault="00A3181D" w:rsidP="00151A56">
      <w:pPr>
        <w:pStyle w:val="08HLCaptionPR"/>
        <w:spacing w:after="360"/>
        <w:jc w:val="both"/>
      </w:pPr>
      <w:r w:rsidRPr="1F2AEF20">
        <w:rPr>
          <w:rFonts w:ascii="Segoe UI Light" w:eastAsia="Times New Roman" w:hAnsi="Segoe UI Light" w:cs="Times New Roman"/>
          <w:i/>
          <w:iCs/>
          <w:lang w:eastAsia="de-DE"/>
        </w:rPr>
        <w:t xml:space="preserve">For more information on COPA-DATA’s software to navigate current industry challenges, visit the website to explore its </w:t>
      </w:r>
      <w:hyperlink r:id="rId13" w:history="1">
        <w:r w:rsidRPr="1F2AEF20">
          <w:rPr>
            <w:rStyle w:val="Hyperlink"/>
            <w:rFonts w:ascii="Segoe UI Light" w:eastAsia="Times New Roman" w:hAnsi="Segoe UI Light" w:cs="Times New Roman"/>
            <w:i/>
            <w:iCs/>
            <w:lang w:eastAsia="de-DE"/>
          </w:rPr>
          <w:t>automation solutions</w:t>
        </w:r>
      </w:hyperlink>
      <w:r w:rsidRPr="1F2AEF20">
        <w:rPr>
          <w:rFonts w:ascii="Segoe UI Light" w:eastAsia="Times New Roman" w:hAnsi="Segoe UI Light" w:cs="Times New Roman"/>
          <w:i/>
          <w:iCs/>
          <w:lang w:eastAsia="de-DE"/>
        </w:rPr>
        <w:t xml:space="preserve"> for the energy sector. </w:t>
      </w:r>
      <w:r w:rsidR="008A18E6" w:rsidRPr="1F2AEF20">
        <w:rPr>
          <w:rFonts w:ascii="Segoe UI Light" w:eastAsia="Times New Roman" w:hAnsi="Segoe UI Light" w:cs="Times New Roman"/>
          <w:i/>
          <w:iCs/>
          <w:lang w:eastAsia="de-DE"/>
        </w:rPr>
        <w:t>L</w:t>
      </w:r>
      <w:r w:rsidR="00A03E48" w:rsidRPr="1F2AEF20">
        <w:rPr>
          <w:rFonts w:ascii="Segoe UI Light" w:eastAsia="Times New Roman" w:hAnsi="Segoe UI Light" w:cs="Times New Roman"/>
          <w:i/>
          <w:iCs/>
          <w:lang w:eastAsia="de-DE"/>
        </w:rPr>
        <w:t>earn more about how zenon can</w:t>
      </w:r>
      <w:r w:rsidR="008A18E6" w:rsidRPr="1F2AEF20">
        <w:rPr>
          <w:rFonts w:ascii="Segoe UI Light" w:eastAsia="Times New Roman" w:hAnsi="Segoe UI Light" w:cs="Times New Roman"/>
          <w:i/>
          <w:iCs/>
          <w:lang w:eastAsia="de-DE"/>
        </w:rPr>
        <w:t xml:space="preserve"> </w:t>
      </w:r>
      <w:r w:rsidR="174CD15C" w:rsidRPr="1F2AEF20">
        <w:rPr>
          <w:rFonts w:ascii="Segoe UI Light" w:eastAsia="Times New Roman" w:hAnsi="Segoe UI Light" w:cs="Times New Roman"/>
          <w:i/>
          <w:iCs/>
          <w:lang w:eastAsia="de-DE"/>
        </w:rPr>
        <w:t xml:space="preserve">support </w:t>
      </w:r>
      <w:hyperlink r:id="rId14" w:history="1">
        <w:r w:rsidR="174CD15C" w:rsidRPr="00605DFB">
          <w:rPr>
            <w:rStyle w:val="Hyperlink"/>
            <w:rFonts w:ascii="Segoe UI Light" w:eastAsia="Times New Roman" w:hAnsi="Segoe UI Light" w:cs="Times New Roman"/>
            <w:i/>
            <w:iCs/>
            <w:lang w:eastAsia="de-DE"/>
          </w:rPr>
          <w:t>solar PV</w:t>
        </w:r>
      </w:hyperlink>
      <w:r w:rsidR="174CD15C" w:rsidRPr="1F2AEF20">
        <w:rPr>
          <w:rFonts w:ascii="Segoe UI Light" w:eastAsia="Times New Roman" w:hAnsi="Segoe UI Light" w:cs="Times New Roman"/>
          <w:i/>
          <w:iCs/>
          <w:lang w:eastAsia="de-DE"/>
        </w:rPr>
        <w:t xml:space="preserve"> and </w:t>
      </w:r>
      <w:hyperlink r:id="rId15" w:history="1">
        <w:r w:rsidR="174CD15C" w:rsidRPr="7EE591B0">
          <w:rPr>
            <w:rStyle w:val="Hyperlink"/>
            <w:rFonts w:ascii="Segoe UI Light" w:eastAsia="Times New Roman" w:hAnsi="Segoe UI Light" w:cs="Times New Roman"/>
            <w:i/>
            <w:iCs/>
            <w:lang w:eastAsia="de-DE"/>
          </w:rPr>
          <w:t>wind power</w:t>
        </w:r>
      </w:hyperlink>
      <w:r w:rsidR="174CD15C" w:rsidRPr="1F2AEF20">
        <w:rPr>
          <w:rFonts w:ascii="Segoe UI Light" w:eastAsia="Times New Roman" w:hAnsi="Segoe UI Light" w:cs="Times New Roman"/>
          <w:i/>
          <w:iCs/>
          <w:lang w:eastAsia="de-DE"/>
        </w:rPr>
        <w:t xml:space="preserve"> operations</w:t>
      </w:r>
      <w:r w:rsidR="00A03E48" w:rsidRPr="1F2AEF20">
        <w:rPr>
          <w:rFonts w:ascii="Segoe UI Light" w:eastAsia="Times New Roman" w:hAnsi="Segoe UI Light" w:cs="Times New Roman"/>
          <w:i/>
          <w:iCs/>
          <w:lang w:eastAsia="de-DE"/>
        </w:rPr>
        <w:t>. If you’d like to attend EM-Power 2025, register</w:t>
      </w:r>
      <w:r w:rsidR="009209FF" w:rsidRPr="1F2AEF20">
        <w:rPr>
          <w:rFonts w:ascii="Segoe UI Light" w:eastAsia="Times New Roman" w:hAnsi="Segoe UI Light" w:cs="Times New Roman"/>
          <w:i/>
          <w:iCs/>
          <w:lang w:eastAsia="de-DE"/>
        </w:rPr>
        <w:t xml:space="preserve"> </w:t>
      </w:r>
      <w:hyperlink r:id="rId16" w:history="1">
        <w:r w:rsidR="00A03E48" w:rsidRPr="1F2AEF20">
          <w:rPr>
            <w:rStyle w:val="Hyperlink"/>
            <w:rFonts w:ascii="Segoe UI Light" w:hAnsi="Segoe UI Light" w:cs="Segoe UI Light"/>
            <w:i/>
            <w:iCs/>
          </w:rPr>
          <w:t>here</w:t>
        </w:r>
      </w:hyperlink>
      <w:r w:rsidR="00A03E48" w:rsidRPr="1F2AEF20">
        <w:rPr>
          <w:rFonts w:ascii="Segoe UI Light" w:eastAsia="Times New Roman" w:hAnsi="Segoe UI Light" w:cs="Times New Roman"/>
          <w:b/>
          <w:bCs/>
          <w:i/>
          <w:iCs/>
          <w:lang w:eastAsia="de-DE"/>
        </w:rPr>
        <w:t>.</w:t>
      </w:r>
      <w:r w:rsidR="00E7478A" w:rsidRPr="1F2AEF20">
        <w:rPr>
          <w:rFonts w:ascii="Segoe UI Light" w:eastAsia="Times New Roman" w:hAnsi="Segoe UI Light" w:cs="Times New Roman"/>
          <w:b/>
          <w:bCs/>
          <w:i/>
          <w:iCs/>
          <w:lang w:eastAsia="de-DE"/>
        </w:rPr>
        <w:t xml:space="preserve"> </w:t>
      </w:r>
      <w:r w:rsidR="1F58288E" w:rsidRPr="00E70CAC">
        <w:rPr>
          <w:rFonts w:ascii="Segoe UI Light" w:eastAsia="Times New Roman" w:hAnsi="Segoe UI Light" w:cs="Times New Roman"/>
          <w:i/>
          <w:iCs/>
          <w:lang w:eastAsia="de-DE"/>
        </w:rPr>
        <w:t xml:space="preserve">COPA-DATA is offering a number of free daily tickets to the event – contact us at </w:t>
      </w:r>
      <w:hyperlink r:id="rId17" w:history="1">
        <w:r w:rsidR="00012358" w:rsidRPr="00942DDB">
          <w:rPr>
            <w:rStyle w:val="Hyperlink"/>
            <w:rFonts w:ascii="Segoe UI Light" w:eastAsia="Times New Roman" w:hAnsi="Segoe UI Light" w:cs="Times New Roman"/>
            <w:i/>
            <w:iCs/>
            <w:lang w:eastAsia="de-DE"/>
          </w:rPr>
          <w:t>events@copada</w:t>
        </w:r>
        <w:r w:rsidR="00012358" w:rsidRPr="00942DDB">
          <w:rPr>
            <w:rStyle w:val="Hyperlink"/>
            <w:rFonts w:ascii="Segoe UI Light" w:eastAsia="Times New Roman" w:hAnsi="Segoe UI Light" w:cs="Times New Roman"/>
            <w:i/>
            <w:iCs/>
            <w:lang w:eastAsia="de-DE"/>
          </w:rPr>
          <w:t>t</w:t>
        </w:r>
        <w:r w:rsidR="00012358" w:rsidRPr="00942DDB">
          <w:rPr>
            <w:rStyle w:val="Hyperlink"/>
            <w:rFonts w:ascii="Segoe UI Light" w:eastAsia="Times New Roman" w:hAnsi="Segoe UI Light" w:cs="Times New Roman"/>
            <w:i/>
            <w:iCs/>
            <w:lang w:eastAsia="de-DE"/>
          </w:rPr>
          <w:t>a.com</w:t>
        </w:r>
      </w:hyperlink>
      <w:r w:rsidR="00012358">
        <w:rPr>
          <w:rFonts w:ascii="Segoe UI Light" w:eastAsia="Times New Roman" w:hAnsi="Segoe UI Light" w:cs="Times New Roman"/>
          <w:i/>
          <w:iCs/>
          <w:lang w:eastAsia="de-DE"/>
        </w:rPr>
        <w:t xml:space="preserve"> </w:t>
      </w:r>
      <w:r w:rsidR="1F58288E" w:rsidRPr="00E70CAC">
        <w:rPr>
          <w:rFonts w:ascii="Segoe UI Light" w:eastAsia="Times New Roman" w:hAnsi="Segoe UI Light" w:cs="Times New Roman"/>
          <w:i/>
          <w:iCs/>
          <w:lang w:eastAsia="de-DE"/>
        </w:rPr>
        <w:t>to secure your ticket.</w:t>
      </w:r>
      <w:r w:rsidR="00012358">
        <w:rPr>
          <w:rFonts w:ascii="Segoe UI Light" w:eastAsia="Times New Roman" w:hAnsi="Segoe UI Light" w:cs="Times New Roman"/>
          <w:i/>
          <w:iCs/>
          <w:lang w:eastAsia="de-DE"/>
        </w:rPr>
        <w:t xml:space="preserve"> </w:t>
      </w:r>
    </w:p>
    <w:p w14:paraId="5AEB4B57" w14:textId="48AB94ED" w:rsidR="009B4DAB" w:rsidRPr="00EF2D8E" w:rsidRDefault="009B4DAB" w:rsidP="2B7D6C0C">
      <w:pPr>
        <w:pStyle w:val="12HLContactPR"/>
        <w:spacing w:after="360"/>
      </w:pPr>
      <w:r w:rsidRPr="00EF2D8E">
        <w:rPr>
          <w:sz w:val="28"/>
          <w:szCs w:val="28"/>
        </w:rPr>
        <w:lastRenderedPageBreak/>
        <w:t>About COPA-DATA</w:t>
      </w:r>
    </w:p>
    <w:p w14:paraId="21472183" w14:textId="0572E172" w:rsidR="007668A2" w:rsidRPr="007668A2" w:rsidRDefault="00113D99" w:rsidP="7EE591B0">
      <w:pPr>
        <w:pStyle w:val="11BoilerplatePR"/>
        <w:rPr>
          <w:rFonts w:eastAsiaTheme="minorEastAsia" w:cstheme="minorBidi"/>
          <w:sz w:val="22"/>
          <w:lang w:val="en-US"/>
        </w:rPr>
      </w:pPr>
      <w:hyperlink r:id="rId18" w:history="1">
        <w:r w:rsidR="007668A2" w:rsidRPr="00113D99">
          <w:rPr>
            <w:rStyle w:val="Hyperlink"/>
            <w:rFonts w:eastAsiaTheme="minorEastAsia" w:cstheme="minorBidi"/>
            <w:sz w:val="22"/>
            <w:lang w:val="en-US"/>
          </w:rPr>
          <w:t>COPA-DATA</w:t>
        </w:r>
      </w:hyperlink>
      <w:r w:rsidR="007668A2" w:rsidRPr="7EE591B0">
        <w:rPr>
          <w:rFonts w:eastAsiaTheme="minorEastAsia" w:cstheme="minorBidi"/>
          <w:sz w:val="22"/>
          <w:lang w:val="en-US"/>
        </w:rPr>
        <w:t xml:space="preserve"> is an independent software manufacturer that specializes in digitalization for the manufacturing industry and energy sector. Its </w:t>
      </w:r>
      <w:hyperlink r:id="rId19" w:history="1">
        <w:proofErr w:type="spellStart"/>
        <w:r w:rsidR="007668A2" w:rsidRPr="00113D99">
          <w:rPr>
            <w:rStyle w:val="Hyperlink"/>
            <w:rFonts w:eastAsiaTheme="minorEastAsia" w:cstheme="minorBidi"/>
            <w:sz w:val="22"/>
            <w:lang w:val="en-US"/>
          </w:rPr>
          <w:t>zenon</w:t>
        </w:r>
        <w:proofErr w:type="spellEnd"/>
        <w:r w:rsidR="007668A2" w:rsidRPr="00113D99">
          <w:rPr>
            <w:rStyle w:val="Hyperlink"/>
            <w:rFonts w:eastAsiaTheme="minorEastAsia" w:cstheme="minorBidi"/>
            <w:sz w:val="22"/>
            <w:lang w:val="en-US"/>
          </w:rPr>
          <w:t>® software platform</w:t>
        </w:r>
      </w:hyperlink>
      <w:r w:rsidR="007668A2" w:rsidRPr="7EE591B0">
        <w:rPr>
          <w:rFonts w:eastAsiaTheme="minorEastAsia" w:cstheme="minorBidi"/>
          <w:sz w:val="22"/>
          <w:lang w:val="en-US"/>
        </w:rPr>
        <w:t xml:space="preserve"> enables users worldwide to automate, manage, monitor, integrate and optimize machines, equipment, buildings and power grids. COPA-DATA combines decades of experience in automation with the potential of digital transformation and a strong drive for sustainability-enabling solutions. In this way, the company supports its customers to achieve their objectives more easily, faster and more efficiently.</w:t>
      </w:r>
    </w:p>
    <w:p w14:paraId="632D4359" w14:textId="77777777" w:rsidR="007668A2" w:rsidRDefault="007668A2" w:rsidP="7EE591B0">
      <w:pPr>
        <w:pStyle w:val="11BoilerplatePR"/>
        <w:rPr>
          <w:rFonts w:eastAsiaTheme="minorEastAsia" w:cstheme="minorBidi"/>
          <w:sz w:val="22"/>
          <w:lang w:val="en-US"/>
        </w:rPr>
      </w:pPr>
      <w:r w:rsidRPr="7EE591B0">
        <w:rPr>
          <w:rFonts w:eastAsiaTheme="minorEastAsia" w:cstheme="minorBidi"/>
          <w:sz w:val="22"/>
          <w:lang w:val="en-US"/>
        </w:rPr>
        <w:t>The family-owned business was founded by Thomas Punzenberger in 1987 in Salzburg, Austria. In 2024, with more than 450 employees worldwide, it generated revenue of EUR 99 million. The property rights of Ing. Punzenberger COPA-DATA GmbH were transferred to a family foundation in 2024. The purpose of the foundation is the long-term and growth-oriented preservation of the profitability and innovative corporate culture of the software company.</w:t>
      </w:r>
    </w:p>
    <w:p w14:paraId="75C1D3B8" w14:textId="77777777" w:rsidR="00151A56" w:rsidRDefault="00151A56" w:rsidP="7EE591B0">
      <w:pPr>
        <w:pStyle w:val="11BoilerplatePR"/>
        <w:rPr>
          <w:rFonts w:eastAsiaTheme="minorEastAsia" w:cstheme="minorBidi"/>
          <w:sz w:val="22"/>
          <w:lang w:val="en-US"/>
        </w:rPr>
      </w:pPr>
    </w:p>
    <w:p w14:paraId="591D3DFC" w14:textId="42EB3A79" w:rsidR="00CA5232" w:rsidRPr="00CA5232" w:rsidRDefault="00CA5232" w:rsidP="00CA5232">
      <w:pPr>
        <w:pStyle w:val="12HLContactPR"/>
        <w:spacing w:after="360"/>
        <w:rPr>
          <w:sz w:val="28"/>
          <w:szCs w:val="28"/>
        </w:rPr>
      </w:pPr>
      <w:r w:rsidRPr="00CA5232">
        <w:rPr>
          <w:sz w:val="28"/>
          <w:szCs w:val="28"/>
        </w:rPr>
        <w:t>Images</w:t>
      </w:r>
    </w:p>
    <w:p w14:paraId="7928CF74" w14:textId="04268DAE" w:rsidR="008F4E4A" w:rsidRPr="00D36FA8" w:rsidRDefault="000301C2" w:rsidP="7EE591B0">
      <w:pPr>
        <w:pStyle w:val="11BoilerplatePR"/>
        <w:rPr>
          <w:rFonts w:eastAsiaTheme="minorEastAsia" w:cstheme="minorBidi"/>
          <w:b/>
          <w:bCs/>
          <w:sz w:val="22"/>
          <w:lang w:val="en-US"/>
        </w:rPr>
      </w:pPr>
      <w:r w:rsidRPr="00D36FA8">
        <w:rPr>
          <w:rFonts w:eastAsiaTheme="minorEastAsia" w:cstheme="minorBidi"/>
          <w:b/>
          <w:bCs/>
          <w:sz w:val="22"/>
          <w:lang w:val="en-US"/>
        </w:rPr>
        <w:t xml:space="preserve">Image 1: </w:t>
      </w:r>
      <w:hyperlink r:id="rId20" w:history="1">
        <w:r w:rsidR="00F81157" w:rsidRPr="0059387A">
          <w:rPr>
            <w:rStyle w:val="Hyperlink"/>
            <w:rFonts w:eastAsiaTheme="minorEastAsia" w:cstheme="minorBidi"/>
            <w:b/>
            <w:bCs/>
            <w:sz w:val="22"/>
            <w:lang w:val="en-US"/>
          </w:rPr>
          <w:t>Industry Management Energy &amp; Infrastructure at COPA-DATA Headquarters</w:t>
        </w:r>
      </w:hyperlink>
    </w:p>
    <w:p w14:paraId="57472521" w14:textId="72E053CB" w:rsidR="0061793E" w:rsidRDefault="00F81157" w:rsidP="7EE591B0">
      <w:pPr>
        <w:pStyle w:val="11BoilerplatePR"/>
        <w:rPr>
          <w:rFonts w:eastAsiaTheme="minorEastAsia" w:cstheme="minorBidi"/>
          <w:sz w:val="22"/>
          <w:lang w:val="en-US"/>
        </w:rPr>
      </w:pPr>
      <w:r w:rsidRPr="00F81157">
        <w:rPr>
          <w:rFonts w:eastAsiaTheme="minorEastAsia" w:cstheme="minorBidi"/>
          <w:noProof/>
          <w:sz w:val="22"/>
          <w:lang w:val="en-US"/>
        </w:rPr>
        <w:drawing>
          <wp:inline distT="0" distB="0" distL="0" distR="0" wp14:anchorId="22FB8F0E" wp14:editId="7B51D87D">
            <wp:extent cx="3740920" cy="2160000"/>
            <wp:effectExtent l="0" t="0" r="0" b="0"/>
            <wp:docPr id="878721435"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8721435" name=""/>
                    <pic:cNvPicPr/>
                  </pic:nvPicPr>
                  <pic:blipFill>
                    <a:blip r:embed="rId21"/>
                    <a:stretch>
                      <a:fillRect/>
                    </a:stretch>
                  </pic:blipFill>
                  <pic:spPr>
                    <a:xfrm>
                      <a:off x="0" y="0"/>
                      <a:ext cx="3740920" cy="2160000"/>
                    </a:xfrm>
                    <a:prstGeom prst="rect">
                      <a:avLst/>
                    </a:prstGeom>
                  </pic:spPr>
                </pic:pic>
              </a:graphicData>
            </a:graphic>
          </wp:inline>
        </w:drawing>
      </w:r>
    </w:p>
    <w:p w14:paraId="09145E14" w14:textId="1B00C610" w:rsidR="00CA5232" w:rsidRDefault="001E3A43" w:rsidP="7EE591B0">
      <w:pPr>
        <w:pStyle w:val="11BoilerplatePR"/>
        <w:rPr>
          <w:rFonts w:eastAsiaTheme="minorEastAsia" w:cstheme="minorBidi"/>
          <w:sz w:val="18"/>
          <w:szCs w:val="18"/>
          <w:lang w:val="en-US"/>
        </w:rPr>
      </w:pPr>
      <w:r w:rsidRPr="00F4115E">
        <w:rPr>
          <w:rFonts w:eastAsiaTheme="minorEastAsia" w:cstheme="minorBidi"/>
          <w:sz w:val="18"/>
          <w:szCs w:val="18"/>
          <w:lang w:val="en-US"/>
        </w:rPr>
        <w:t xml:space="preserve">(from left) </w:t>
      </w:r>
      <w:r w:rsidR="003765BF" w:rsidRPr="00F4115E">
        <w:rPr>
          <w:rFonts w:eastAsiaTheme="minorEastAsia" w:cstheme="minorBidi"/>
          <w:b/>
          <w:bCs/>
          <w:sz w:val="18"/>
          <w:szCs w:val="18"/>
          <w:lang w:val="en-US"/>
        </w:rPr>
        <w:t xml:space="preserve">Stefan </w:t>
      </w:r>
      <w:proofErr w:type="spellStart"/>
      <w:r w:rsidR="003765BF" w:rsidRPr="00F4115E">
        <w:rPr>
          <w:rFonts w:eastAsiaTheme="minorEastAsia" w:cstheme="minorBidi"/>
          <w:b/>
          <w:bCs/>
          <w:sz w:val="18"/>
          <w:szCs w:val="18"/>
          <w:lang w:val="en-US"/>
        </w:rPr>
        <w:t>Hufnagl</w:t>
      </w:r>
      <w:proofErr w:type="spellEnd"/>
      <w:r w:rsidR="003765BF" w:rsidRPr="00F4115E">
        <w:rPr>
          <w:rFonts w:eastAsiaTheme="minorEastAsia" w:cstheme="minorBidi"/>
          <w:sz w:val="18"/>
          <w:szCs w:val="18"/>
          <w:lang w:val="en-US"/>
        </w:rPr>
        <w:t xml:space="preserve">, Industry Specialist Energy, </w:t>
      </w:r>
      <w:r w:rsidR="003765BF" w:rsidRPr="00F4115E">
        <w:rPr>
          <w:rFonts w:eastAsiaTheme="minorEastAsia" w:cstheme="minorBidi"/>
          <w:b/>
          <w:bCs/>
          <w:sz w:val="18"/>
          <w:szCs w:val="18"/>
          <w:lang w:val="en-US"/>
        </w:rPr>
        <w:t>Jürgen Resch</w:t>
      </w:r>
      <w:r w:rsidR="003765BF" w:rsidRPr="00F4115E">
        <w:rPr>
          <w:rFonts w:eastAsiaTheme="minorEastAsia" w:cstheme="minorBidi"/>
          <w:sz w:val="18"/>
          <w:szCs w:val="18"/>
          <w:lang w:val="en-US"/>
        </w:rPr>
        <w:t xml:space="preserve">, Director Industry Management Energy, </w:t>
      </w:r>
      <w:r w:rsidR="003765BF" w:rsidRPr="00F4115E">
        <w:rPr>
          <w:rFonts w:eastAsiaTheme="minorEastAsia" w:cstheme="minorBidi"/>
          <w:b/>
          <w:bCs/>
          <w:sz w:val="18"/>
          <w:szCs w:val="18"/>
          <w:lang w:val="en-US"/>
        </w:rPr>
        <w:t xml:space="preserve">Wolfgang </w:t>
      </w:r>
      <w:proofErr w:type="spellStart"/>
      <w:r w:rsidR="003765BF" w:rsidRPr="00F4115E">
        <w:rPr>
          <w:rFonts w:eastAsiaTheme="minorEastAsia" w:cstheme="minorBidi"/>
          <w:b/>
          <w:bCs/>
          <w:sz w:val="18"/>
          <w:szCs w:val="18"/>
          <w:lang w:val="en-US"/>
        </w:rPr>
        <w:t>Spirek</w:t>
      </w:r>
      <w:proofErr w:type="spellEnd"/>
      <w:r w:rsidR="003765BF" w:rsidRPr="00F4115E">
        <w:rPr>
          <w:rFonts w:eastAsiaTheme="minorEastAsia" w:cstheme="minorBidi"/>
          <w:sz w:val="18"/>
          <w:szCs w:val="18"/>
          <w:lang w:val="en-US"/>
        </w:rPr>
        <w:t xml:space="preserve">, Industry Specialist Energy and </w:t>
      </w:r>
      <w:r w:rsidR="003765BF" w:rsidRPr="00F4115E">
        <w:rPr>
          <w:rFonts w:eastAsiaTheme="minorEastAsia" w:cstheme="minorBidi"/>
          <w:b/>
          <w:bCs/>
          <w:sz w:val="18"/>
          <w:szCs w:val="18"/>
          <w:lang w:val="en-US"/>
        </w:rPr>
        <w:t>Lewis Williams</w:t>
      </w:r>
      <w:r w:rsidR="003765BF" w:rsidRPr="00F4115E">
        <w:rPr>
          <w:rFonts w:eastAsiaTheme="minorEastAsia" w:cstheme="minorBidi"/>
          <w:sz w:val="18"/>
          <w:szCs w:val="18"/>
          <w:lang w:val="en-US"/>
        </w:rPr>
        <w:t>, Industry Specialist Energy</w:t>
      </w:r>
      <w:r w:rsidR="00CE0B65" w:rsidRPr="00F4115E">
        <w:rPr>
          <w:rFonts w:eastAsiaTheme="minorEastAsia" w:cstheme="minorBidi"/>
          <w:sz w:val="18"/>
          <w:szCs w:val="18"/>
          <w:lang w:val="en-US"/>
        </w:rPr>
        <w:t xml:space="preserve">. </w:t>
      </w:r>
    </w:p>
    <w:p w14:paraId="695AD862" w14:textId="77777777" w:rsidR="00F4115E" w:rsidRPr="00F4115E" w:rsidRDefault="00F4115E" w:rsidP="7EE591B0">
      <w:pPr>
        <w:pStyle w:val="11BoilerplatePR"/>
        <w:rPr>
          <w:rFonts w:eastAsiaTheme="minorEastAsia" w:cstheme="minorBidi"/>
          <w:sz w:val="22"/>
          <w:lang w:val="en-US"/>
        </w:rPr>
      </w:pPr>
    </w:p>
    <w:p w14:paraId="61C2F69E" w14:textId="6C456D6B" w:rsidR="008F4E4A" w:rsidRPr="00D36FA8" w:rsidRDefault="008F4E4A" w:rsidP="7EE591B0">
      <w:pPr>
        <w:pStyle w:val="11BoilerplatePR"/>
        <w:rPr>
          <w:rFonts w:eastAsiaTheme="minorEastAsia" w:cstheme="minorBidi"/>
          <w:b/>
          <w:bCs/>
          <w:sz w:val="22"/>
          <w:lang w:val="en-US"/>
        </w:rPr>
      </w:pPr>
      <w:r w:rsidRPr="00D36FA8">
        <w:rPr>
          <w:rFonts w:eastAsiaTheme="minorEastAsia" w:cstheme="minorBidi"/>
          <w:b/>
          <w:bCs/>
          <w:sz w:val="22"/>
          <w:lang w:val="en-US"/>
        </w:rPr>
        <w:lastRenderedPageBreak/>
        <w:t xml:space="preserve">Image 2: </w:t>
      </w:r>
      <w:hyperlink r:id="rId22" w:history="1">
        <w:r w:rsidRPr="00572F5A">
          <w:rPr>
            <w:rStyle w:val="Hyperlink"/>
            <w:rFonts w:eastAsiaTheme="minorEastAsia" w:cstheme="minorBidi"/>
            <w:b/>
            <w:bCs/>
            <w:sz w:val="22"/>
            <w:lang w:val="en-US"/>
          </w:rPr>
          <w:t xml:space="preserve">Stefan </w:t>
        </w:r>
        <w:proofErr w:type="spellStart"/>
        <w:r w:rsidRPr="00572F5A">
          <w:rPr>
            <w:rStyle w:val="Hyperlink"/>
            <w:rFonts w:eastAsiaTheme="minorEastAsia" w:cstheme="minorBidi"/>
            <w:b/>
            <w:bCs/>
            <w:sz w:val="22"/>
            <w:lang w:val="en-US"/>
          </w:rPr>
          <w:t>Hufnagl</w:t>
        </w:r>
        <w:proofErr w:type="spellEnd"/>
        <w:r w:rsidR="00E60586" w:rsidRPr="00572F5A">
          <w:rPr>
            <w:rStyle w:val="Hyperlink"/>
            <w:rFonts w:eastAsiaTheme="minorEastAsia" w:cstheme="minorBidi"/>
            <w:b/>
            <w:bCs/>
            <w:sz w:val="22"/>
            <w:lang w:val="en-US"/>
          </w:rPr>
          <w:t>, Industry Specialist Energy at COPA-DATA Headquarters</w:t>
        </w:r>
      </w:hyperlink>
    </w:p>
    <w:p w14:paraId="40A89C2D" w14:textId="68B9D5BB" w:rsidR="00142E7D" w:rsidRDefault="0061793E" w:rsidP="7EE591B0">
      <w:pPr>
        <w:pStyle w:val="11BoilerplatePR"/>
        <w:rPr>
          <w:rFonts w:eastAsiaTheme="minorEastAsia" w:cstheme="minorBidi"/>
          <w:sz w:val="22"/>
          <w:lang w:val="en-US"/>
        </w:rPr>
      </w:pPr>
      <w:r w:rsidRPr="0061793E">
        <w:rPr>
          <w:rFonts w:eastAsiaTheme="minorEastAsia" w:cstheme="minorBidi"/>
          <w:noProof/>
          <w:sz w:val="22"/>
          <w:lang w:val="en-US"/>
        </w:rPr>
        <w:drawing>
          <wp:inline distT="0" distB="0" distL="0" distR="0" wp14:anchorId="3C4954EE" wp14:editId="53F4289B">
            <wp:extent cx="1538602" cy="2160000"/>
            <wp:effectExtent l="0" t="0" r="5080" b="0"/>
            <wp:docPr id="1583670235"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3670235" name=""/>
                    <pic:cNvPicPr/>
                  </pic:nvPicPr>
                  <pic:blipFill>
                    <a:blip r:embed="rId23"/>
                    <a:stretch>
                      <a:fillRect/>
                    </a:stretch>
                  </pic:blipFill>
                  <pic:spPr>
                    <a:xfrm>
                      <a:off x="0" y="0"/>
                      <a:ext cx="1538602" cy="2160000"/>
                    </a:xfrm>
                    <a:prstGeom prst="rect">
                      <a:avLst/>
                    </a:prstGeom>
                  </pic:spPr>
                </pic:pic>
              </a:graphicData>
            </a:graphic>
          </wp:inline>
        </w:drawing>
      </w:r>
    </w:p>
    <w:p w14:paraId="65EB1EE2" w14:textId="073A3A07" w:rsidR="00FF68D9" w:rsidRDefault="00832514" w:rsidP="7EE591B0">
      <w:pPr>
        <w:pStyle w:val="11BoilerplatePR"/>
        <w:rPr>
          <w:rFonts w:eastAsia="Times New Roman"/>
          <w:sz w:val="18"/>
          <w:szCs w:val="18"/>
          <w:lang w:val="en-US" w:eastAsia="de-DE"/>
        </w:rPr>
      </w:pPr>
      <w:r w:rsidRPr="007611C8">
        <w:rPr>
          <w:rFonts w:eastAsia="Times New Roman"/>
          <w:sz w:val="18"/>
          <w:szCs w:val="18"/>
          <w:lang w:val="en-US" w:eastAsia="de-DE"/>
        </w:rPr>
        <w:t xml:space="preserve">“To remain competitive and economically viable, companies must continuously modernize their processes and systems, drive the digitalization and automation of core assets and break down information silos that persist in the industry. This foundation is essential for creating efficient, proactive and future-ready businesses,” explains </w:t>
      </w:r>
      <w:r w:rsidRPr="007611C8">
        <w:rPr>
          <w:rFonts w:eastAsia="Times New Roman"/>
          <w:b/>
          <w:bCs/>
          <w:sz w:val="18"/>
          <w:szCs w:val="18"/>
          <w:lang w:val="en-US" w:eastAsia="de-DE"/>
        </w:rPr>
        <w:t xml:space="preserve">Stefan </w:t>
      </w:r>
      <w:proofErr w:type="spellStart"/>
      <w:r w:rsidRPr="007611C8">
        <w:rPr>
          <w:rFonts w:eastAsia="Times New Roman"/>
          <w:b/>
          <w:bCs/>
          <w:sz w:val="18"/>
          <w:szCs w:val="18"/>
          <w:lang w:val="en-US" w:eastAsia="de-DE"/>
        </w:rPr>
        <w:t>Hufnagl</w:t>
      </w:r>
      <w:proofErr w:type="spellEnd"/>
      <w:r w:rsidRPr="007611C8">
        <w:rPr>
          <w:rFonts w:eastAsia="Times New Roman"/>
          <w:sz w:val="18"/>
          <w:szCs w:val="18"/>
          <w:lang w:val="en-US" w:eastAsia="de-DE"/>
        </w:rPr>
        <w:t>, Industry Specialist Energy at COPA-DATA Headquarters</w:t>
      </w:r>
      <w:r w:rsidR="00F4115E">
        <w:rPr>
          <w:rFonts w:eastAsia="Times New Roman"/>
          <w:sz w:val="18"/>
          <w:szCs w:val="18"/>
          <w:lang w:val="en-US" w:eastAsia="de-DE"/>
        </w:rPr>
        <w:t>.</w:t>
      </w:r>
    </w:p>
    <w:p w14:paraId="2A70D73F" w14:textId="77777777" w:rsidR="007611C8" w:rsidRPr="007611C8" w:rsidRDefault="007611C8" w:rsidP="7EE591B0">
      <w:pPr>
        <w:pStyle w:val="11BoilerplatePR"/>
        <w:rPr>
          <w:rFonts w:eastAsiaTheme="minorEastAsia" w:cstheme="minorBidi"/>
          <w:sz w:val="22"/>
          <w:lang w:val="en-US"/>
        </w:rPr>
      </w:pPr>
    </w:p>
    <w:p w14:paraId="005064A0" w14:textId="56A0D3FD" w:rsidR="008F4E4A" w:rsidRPr="00E60586" w:rsidRDefault="008F4E4A" w:rsidP="7EE591B0">
      <w:pPr>
        <w:pStyle w:val="11BoilerplatePR"/>
        <w:rPr>
          <w:rFonts w:eastAsiaTheme="minorEastAsia" w:cstheme="minorBidi"/>
          <w:b/>
          <w:bCs/>
          <w:sz w:val="22"/>
          <w:lang w:val="en-US"/>
        </w:rPr>
      </w:pPr>
      <w:r w:rsidRPr="00E60586">
        <w:rPr>
          <w:rFonts w:eastAsiaTheme="minorEastAsia" w:cstheme="minorBidi"/>
          <w:b/>
          <w:bCs/>
          <w:sz w:val="22"/>
          <w:lang w:val="en-US"/>
        </w:rPr>
        <w:t xml:space="preserve">Image 3: </w:t>
      </w:r>
      <w:hyperlink r:id="rId24" w:history="1">
        <w:r w:rsidRPr="00572F5A">
          <w:rPr>
            <w:rStyle w:val="Hyperlink"/>
            <w:rFonts w:eastAsiaTheme="minorEastAsia" w:cstheme="minorBidi"/>
            <w:b/>
            <w:bCs/>
            <w:sz w:val="22"/>
            <w:lang w:val="en-US"/>
          </w:rPr>
          <w:t>Jürgen Resch</w:t>
        </w:r>
        <w:r w:rsidR="005A70B6" w:rsidRPr="00572F5A">
          <w:rPr>
            <w:rStyle w:val="Hyperlink"/>
            <w:rFonts w:eastAsiaTheme="minorEastAsia" w:cstheme="minorBidi"/>
            <w:b/>
            <w:bCs/>
            <w:sz w:val="22"/>
            <w:lang w:val="en-US"/>
          </w:rPr>
          <w:t xml:space="preserve">, Director </w:t>
        </w:r>
        <w:r w:rsidR="00E60586" w:rsidRPr="00572F5A">
          <w:rPr>
            <w:rStyle w:val="Hyperlink"/>
            <w:rFonts w:eastAsiaTheme="minorEastAsia" w:cstheme="minorBidi"/>
            <w:b/>
            <w:bCs/>
            <w:sz w:val="22"/>
            <w:lang w:val="en-US"/>
          </w:rPr>
          <w:t>Industry Management Energy at COPA-DATA Headquarters</w:t>
        </w:r>
      </w:hyperlink>
    </w:p>
    <w:p w14:paraId="1A7F5157" w14:textId="5511E6BF" w:rsidR="002849CD" w:rsidRDefault="002849CD" w:rsidP="7EE591B0">
      <w:pPr>
        <w:pStyle w:val="11BoilerplatePR"/>
        <w:rPr>
          <w:rFonts w:eastAsiaTheme="minorEastAsia" w:cstheme="minorBidi"/>
          <w:sz w:val="22"/>
          <w:lang w:val="en-US"/>
        </w:rPr>
      </w:pPr>
      <w:r w:rsidRPr="002849CD">
        <w:rPr>
          <w:rFonts w:eastAsiaTheme="minorEastAsia" w:cstheme="minorBidi"/>
          <w:noProof/>
          <w:sz w:val="22"/>
          <w:lang w:val="en-US"/>
        </w:rPr>
        <w:drawing>
          <wp:inline distT="0" distB="0" distL="0" distR="0" wp14:anchorId="2ACE08A7" wp14:editId="25F18880">
            <wp:extent cx="1431398" cy="2160000"/>
            <wp:effectExtent l="0" t="0" r="0" b="0"/>
            <wp:docPr id="1746790420"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6790420" name=""/>
                    <pic:cNvPicPr/>
                  </pic:nvPicPr>
                  <pic:blipFill>
                    <a:blip r:embed="rId25"/>
                    <a:stretch>
                      <a:fillRect/>
                    </a:stretch>
                  </pic:blipFill>
                  <pic:spPr>
                    <a:xfrm>
                      <a:off x="0" y="0"/>
                      <a:ext cx="1431398" cy="2160000"/>
                    </a:xfrm>
                    <a:prstGeom prst="rect">
                      <a:avLst/>
                    </a:prstGeom>
                  </pic:spPr>
                </pic:pic>
              </a:graphicData>
            </a:graphic>
          </wp:inline>
        </w:drawing>
      </w:r>
    </w:p>
    <w:p w14:paraId="0DEED44B" w14:textId="783AEA44" w:rsidR="00142E7D" w:rsidRPr="007611C8" w:rsidRDefault="00142E7D" w:rsidP="7EE591B0">
      <w:pPr>
        <w:pStyle w:val="11BoilerplatePR"/>
        <w:rPr>
          <w:rFonts w:eastAsiaTheme="minorEastAsia" w:cstheme="minorBidi"/>
          <w:sz w:val="18"/>
          <w:szCs w:val="18"/>
          <w:lang w:val="en-US"/>
        </w:rPr>
      </w:pPr>
      <w:r w:rsidRPr="007611C8">
        <w:rPr>
          <w:rFonts w:eastAsiaTheme="minorEastAsia" w:cstheme="minorBidi"/>
          <w:sz w:val="18"/>
          <w:szCs w:val="18"/>
          <w:lang w:val="en-US"/>
        </w:rPr>
        <w:t>“</w:t>
      </w:r>
      <w:proofErr w:type="spellStart"/>
      <w:r w:rsidRPr="007611C8">
        <w:rPr>
          <w:rFonts w:eastAsiaTheme="minorEastAsia" w:cstheme="minorBidi"/>
          <w:sz w:val="18"/>
          <w:szCs w:val="18"/>
          <w:lang w:val="en-US"/>
        </w:rPr>
        <w:t>zenon</w:t>
      </w:r>
      <w:proofErr w:type="spellEnd"/>
      <w:r w:rsidRPr="007611C8">
        <w:rPr>
          <w:rFonts w:eastAsiaTheme="minorEastAsia" w:cstheme="minorBidi"/>
          <w:sz w:val="18"/>
          <w:szCs w:val="18"/>
          <w:lang w:val="en-US"/>
        </w:rPr>
        <w:t xml:space="preserve"> offers seamless integration across all energy and infrastructure processes and assets at every level of the grid. Its design philosophy ensures that standalone solutions can be effortlessly combined into a unified management system, requiring minimal effort while delivering invaluable synergies for users</w:t>
      </w:r>
      <w:r w:rsidR="00FF68D9" w:rsidRPr="007611C8">
        <w:rPr>
          <w:rFonts w:eastAsiaTheme="minorEastAsia" w:cstheme="minorBidi"/>
          <w:sz w:val="18"/>
          <w:szCs w:val="18"/>
          <w:lang w:val="en-US"/>
        </w:rPr>
        <w:t xml:space="preserve">”, </w:t>
      </w:r>
      <w:r w:rsidR="005A70B6" w:rsidRPr="007611C8">
        <w:rPr>
          <w:rFonts w:eastAsiaTheme="minorEastAsia" w:cstheme="minorBidi"/>
          <w:sz w:val="18"/>
          <w:szCs w:val="18"/>
          <w:lang w:val="en-US"/>
        </w:rPr>
        <w:t xml:space="preserve">says </w:t>
      </w:r>
      <w:r w:rsidR="005A70B6" w:rsidRPr="007611C8">
        <w:rPr>
          <w:rFonts w:eastAsiaTheme="minorEastAsia" w:cstheme="minorBidi"/>
          <w:b/>
          <w:bCs/>
          <w:sz w:val="18"/>
          <w:szCs w:val="18"/>
          <w:lang w:val="en-US"/>
        </w:rPr>
        <w:t>Jürgen Resch</w:t>
      </w:r>
      <w:r w:rsidR="005A70B6" w:rsidRPr="007611C8">
        <w:rPr>
          <w:rFonts w:eastAsiaTheme="minorEastAsia" w:cstheme="minorBidi"/>
          <w:sz w:val="18"/>
          <w:szCs w:val="18"/>
          <w:lang w:val="en-US"/>
        </w:rPr>
        <w:t>, Director Industry Management Energy at COPA-DATA Headquarters</w:t>
      </w:r>
      <w:r w:rsidR="00F4115E">
        <w:rPr>
          <w:rFonts w:eastAsiaTheme="minorEastAsia" w:cstheme="minorBidi"/>
          <w:sz w:val="18"/>
          <w:szCs w:val="18"/>
          <w:lang w:val="en-US"/>
        </w:rPr>
        <w:t>.</w:t>
      </w:r>
    </w:p>
    <w:p w14:paraId="60BBF8A3" w14:textId="5C75FA4F" w:rsidR="008F4E4A" w:rsidRDefault="008F4E4A" w:rsidP="7EE591B0">
      <w:pPr>
        <w:pStyle w:val="11BoilerplatePR"/>
        <w:rPr>
          <w:rFonts w:eastAsiaTheme="minorEastAsia" w:cstheme="minorBidi"/>
          <w:b/>
          <w:bCs/>
          <w:sz w:val="22"/>
          <w:lang w:val="en-US"/>
        </w:rPr>
      </w:pPr>
      <w:r w:rsidRPr="00832514">
        <w:rPr>
          <w:rFonts w:eastAsiaTheme="minorEastAsia" w:cstheme="minorBidi"/>
          <w:b/>
          <w:bCs/>
          <w:sz w:val="22"/>
          <w:lang w:val="en-US"/>
        </w:rPr>
        <w:lastRenderedPageBreak/>
        <w:t xml:space="preserve">Image 4: </w:t>
      </w:r>
      <w:hyperlink r:id="rId26" w:history="1">
        <w:r w:rsidRPr="009057AD">
          <w:rPr>
            <w:rStyle w:val="Hyperlink"/>
            <w:rFonts w:eastAsiaTheme="minorEastAsia" w:cstheme="minorBidi"/>
            <w:b/>
            <w:bCs/>
            <w:sz w:val="22"/>
            <w:lang w:val="en-US"/>
          </w:rPr>
          <w:t>Lewis Williams</w:t>
        </w:r>
        <w:r w:rsidR="00832514" w:rsidRPr="009057AD">
          <w:rPr>
            <w:rStyle w:val="Hyperlink"/>
            <w:rFonts w:eastAsiaTheme="minorEastAsia" w:cstheme="minorBidi"/>
            <w:b/>
            <w:bCs/>
            <w:sz w:val="22"/>
            <w:lang w:val="en-US"/>
          </w:rPr>
          <w:t>, Industry Specialist Energy at COPA-DATA Headquarters</w:t>
        </w:r>
      </w:hyperlink>
    </w:p>
    <w:p w14:paraId="07B64CAA" w14:textId="77777777" w:rsidR="00616FA6" w:rsidRDefault="00616FA6" w:rsidP="007A1396">
      <w:pPr>
        <w:pStyle w:val="11BoilerplatePR"/>
        <w:rPr>
          <w:rFonts w:eastAsia="Times New Roman"/>
          <w:lang w:val="en-US" w:eastAsia="de-DE"/>
        </w:rPr>
      </w:pPr>
      <w:r w:rsidRPr="00616FA6">
        <w:rPr>
          <w:rFonts w:eastAsiaTheme="minorEastAsia" w:cstheme="minorBidi"/>
          <w:b/>
          <w:bCs/>
          <w:noProof/>
          <w:sz w:val="22"/>
          <w:lang w:val="en-US"/>
        </w:rPr>
        <w:drawing>
          <wp:inline distT="0" distB="0" distL="0" distR="0" wp14:anchorId="4A1A7247" wp14:editId="26C9EC48">
            <wp:extent cx="1542857" cy="2160000"/>
            <wp:effectExtent l="0" t="0" r="635" b="0"/>
            <wp:docPr id="1753336606"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3336606" name="Grafik 1"/>
                    <pic:cNvPicPr/>
                  </pic:nvPicPr>
                  <pic:blipFill>
                    <a:blip r:embed="rId27"/>
                    <a:stretch>
                      <a:fillRect/>
                    </a:stretch>
                  </pic:blipFill>
                  <pic:spPr>
                    <a:xfrm>
                      <a:off x="0" y="0"/>
                      <a:ext cx="1542857" cy="2160000"/>
                    </a:xfrm>
                    <a:prstGeom prst="rect">
                      <a:avLst/>
                    </a:prstGeom>
                  </pic:spPr>
                </pic:pic>
              </a:graphicData>
            </a:graphic>
          </wp:inline>
        </w:drawing>
      </w:r>
    </w:p>
    <w:p w14:paraId="20D97E07" w14:textId="326F5C66" w:rsidR="00832514" w:rsidRDefault="007611C8" w:rsidP="007A1396">
      <w:pPr>
        <w:pStyle w:val="11BoilerplatePR"/>
        <w:rPr>
          <w:rFonts w:eastAsia="Times New Roman"/>
          <w:sz w:val="18"/>
          <w:szCs w:val="18"/>
          <w:lang w:val="en-US" w:eastAsia="de-DE"/>
        </w:rPr>
      </w:pPr>
      <w:r>
        <w:rPr>
          <w:rFonts w:eastAsia="Times New Roman"/>
          <w:sz w:val="18"/>
          <w:szCs w:val="18"/>
          <w:lang w:val="en-US" w:eastAsia="de-DE"/>
        </w:rPr>
        <w:t>“</w:t>
      </w:r>
      <w:r w:rsidR="00923F70" w:rsidRPr="007611C8">
        <w:rPr>
          <w:rFonts w:eastAsia="Times New Roman"/>
          <w:sz w:val="18"/>
          <w:szCs w:val="18"/>
          <w:lang w:val="en-US" w:eastAsia="de-DE"/>
        </w:rPr>
        <w:t xml:space="preserve">As the energy industry moves toward a cleaner, more sustainable future, automation plays a crucial role in integrating Distributed Energy Resources like solar, wind, and battery storage. Our technology not only keeps pace with this transformation but actively drives it forward,” says </w:t>
      </w:r>
      <w:r w:rsidR="00923F70" w:rsidRPr="007611C8">
        <w:rPr>
          <w:rFonts w:eastAsia="Times New Roman"/>
          <w:b/>
          <w:bCs/>
          <w:sz w:val="18"/>
          <w:szCs w:val="18"/>
          <w:lang w:val="en-US" w:eastAsia="de-DE"/>
        </w:rPr>
        <w:t>Lewis Williams</w:t>
      </w:r>
      <w:r w:rsidR="00923F70" w:rsidRPr="007611C8">
        <w:rPr>
          <w:rFonts w:eastAsia="Times New Roman"/>
          <w:sz w:val="18"/>
          <w:szCs w:val="18"/>
          <w:lang w:val="en-US" w:eastAsia="de-DE"/>
        </w:rPr>
        <w:t>, Industry Specialist Energy at COPA-DATA Headquarters</w:t>
      </w:r>
      <w:r w:rsidRPr="007611C8">
        <w:rPr>
          <w:rFonts w:eastAsia="Times New Roman"/>
          <w:sz w:val="18"/>
          <w:szCs w:val="18"/>
          <w:lang w:val="en-US" w:eastAsia="de-DE"/>
        </w:rPr>
        <w:t>.</w:t>
      </w:r>
    </w:p>
    <w:p w14:paraId="159AFB32" w14:textId="77777777" w:rsidR="007611C8" w:rsidRPr="007611C8" w:rsidRDefault="007611C8" w:rsidP="007A1396">
      <w:pPr>
        <w:pStyle w:val="11BoilerplatePR"/>
        <w:rPr>
          <w:rFonts w:eastAsiaTheme="minorEastAsia" w:cstheme="minorBidi"/>
          <w:b/>
          <w:bCs/>
          <w:sz w:val="22"/>
          <w:lang w:val="en-US"/>
        </w:rPr>
      </w:pPr>
    </w:p>
    <w:p w14:paraId="2D58FCC4" w14:textId="75AAB51E" w:rsidR="008F4E4A" w:rsidRPr="000C7000" w:rsidRDefault="008F4E4A" w:rsidP="7EE591B0">
      <w:pPr>
        <w:pStyle w:val="11BoilerplatePR"/>
        <w:rPr>
          <w:rFonts w:eastAsiaTheme="minorEastAsia" w:cstheme="minorBidi"/>
          <w:b/>
          <w:bCs/>
          <w:sz w:val="22"/>
        </w:rPr>
      </w:pPr>
      <w:r w:rsidRPr="000C7000">
        <w:rPr>
          <w:rFonts w:eastAsiaTheme="minorEastAsia" w:cstheme="minorBidi"/>
          <w:b/>
          <w:bCs/>
          <w:sz w:val="22"/>
        </w:rPr>
        <w:t xml:space="preserve">Image 5: </w:t>
      </w:r>
      <w:hyperlink r:id="rId28" w:history="1">
        <w:r w:rsidRPr="009057AD">
          <w:rPr>
            <w:rStyle w:val="Hyperlink"/>
            <w:rFonts w:eastAsiaTheme="minorEastAsia" w:cstheme="minorBidi"/>
            <w:b/>
            <w:bCs/>
            <w:sz w:val="22"/>
          </w:rPr>
          <w:t xml:space="preserve">Energy Landscape </w:t>
        </w:r>
        <w:proofErr w:type="spellStart"/>
        <w:r w:rsidR="000C7000" w:rsidRPr="009057AD">
          <w:rPr>
            <w:rStyle w:val="Hyperlink"/>
            <w:rFonts w:eastAsiaTheme="minorEastAsia" w:cstheme="minorBidi"/>
            <w:b/>
            <w:bCs/>
            <w:sz w:val="22"/>
          </w:rPr>
          <w:t>zenon</w:t>
        </w:r>
        <w:proofErr w:type="spellEnd"/>
        <w:r w:rsidR="000C7000" w:rsidRPr="009057AD">
          <w:rPr>
            <w:rStyle w:val="Hyperlink"/>
            <w:rFonts w:eastAsiaTheme="minorEastAsia" w:cstheme="minorBidi"/>
            <w:b/>
            <w:bCs/>
            <w:sz w:val="22"/>
          </w:rPr>
          <w:t xml:space="preserve"> Software </w:t>
        </w:r>
        <w:proofErr w:type="spellStart"/>
        <w:r w:rsidR="000C7000" w:rsidRPr="009057AD">
          <w:rPr>
            <w:rStyle w:val="Hyperlink"/>
            <w:rFonts w:eastAsiaTheme="minorEastAsia" w:cstheme="minorBidi"/>
            <w:b/>
            <w:bCs/>
            <w:sz w:val="22"/>
          </w:rPr>
          <w:t>Platform</w:t>
        </w:r>
        <w:proofErr w:type="spellEnd"/>
      </w:hyperlink>
    </w:p>
    <w:p w14:paraId="3C5FA8BE" w14:textId="0D7AC563" w:rsidR="007A1396" w:rsidRDefault="007A1396" w:rsidP="7EE591B0">
      <w:pPr>
        <w:pStyle w:val="11BoilerplatePR"/>
        <w:rPr>
          <w:rFonts w:eastAsiaTheme="minorEastAsia" w:cstheme="minorBidi"/>
          <w:b/>
          <w:bCs/>
          <w:sz w:val="22"/>
          <w:lang w:val="en-US"/>
        </w:rPr>
      </w:pPr>
      <w:r w:rsidRPr="007A1396">
        <w:rPr>
          <w:rFonts w:eastAsiaTheme="minorEastAsia" w:cstheme="minorBidi"/>
          <w:b/>
          <w:bCs/>
          <w:noProof/>
          <w:sz w:val="22"/>
          <w:lang w:val="en-US"/>
        </w:rPr>
        <w:drawing>
          <wp:inline distT="0" distB="0" distL="0" distR="0" wp14:anchorId="39F3186B" wp14:editId="2791291D">
            <wp:extent cx="3834645" cy="2160000"/>
            <wp:effectExtent l="0" t="0" r="0" b="0"/>
            <wp:docPr id="1513260343"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3260343" name=""/>
                    <pic:cNvPicPr/>
                  </pic:nvPicPr>
                  <pic:blipFill>
                    <a:blip r:embed="rId29"/>
                    <a:stretch>
                      <a:fillRect/>
                    </a:stretch>
                  </pic:blipFill>
                  <pic:spPr>
                    <a:xfrm>
                      <a:off x="0" y="0"/>
                      <a:ext cx="3834645" cy="2160000"/>
                    </a:xfrm>
                    <a:prstGeom prst="rect">
                      <a:avLst/>
                    </a:prstGeom>
                  </pic:spPr>
                </pic:pic>
              </a:graphicData>
            </a:graphic>
          </wp:inline>
        </w:drawing>
      </w:r>
    </w:p>
    <w:p w14:paraId="53EFA94C" w14:textId="77777777" w:rsidR="000C7000" w:rsidRDefault="000C7000" w:rsidP="7EE591B0">
      <w:pPr>
        <w:pStyle w:val="11BoilerplatePR"/>
        <w:rPr>
          <w:rFonts w:eastAsiaTheme="minorEastAsia" w:cstheme="minorBidi"/>
          <w:b/>
          <w:bCs/>
          <w:sz w:val="22"/>
          <w:lang w:val="en-US"/>
        </w:rPr>
      </w:pPr>
    </w:p>
    <w:p w14:paraId="0D940FE9" w14:textId="77777777" w:rsidR="00EB2D8E" w:rsidRDefault="00EB2D8E" w:rsidP="7EE591B0">
      <w:pPr>
        <w:pStyle w:val="11BoilerplatePR"/>
        <w:rPr>
          <w:rFonts w:eastAsiaTheme="minorEastAsia" w:cstheme="minorBidi"/>
          <w:b/>
          <w:bCs/>
          <w:sz w:val="22"/>
          <w:lang w:val="en-US"/>
        </w:rPr>
      </w:pPr>
    </w:p>
    <w:p w14:paraId="3860AA33" w14:textId="77777777" w:rsidR="00EB2D8E" w:rsidRPr="00832514" w:rsidRDefault="00EB2D8E" w:rsidP="7EE591B0">
      <w:pPr>
        <w:pStyle w:val="11BoilerplatePR"/>
        <w:rPr>
          <w:rFonts w:eastAsiaTheme="minorEastAsia" w:cstheme="minorBidi"/>
          <w:b/>
          <w:bCs/>
          <w:sz w:val="22"/>
          <w:lang w:val="en-US"/>
        </w:rPr>
      </w:pPr>
    </w:p>
    <w:p w14:paraId="4E362E32" w14:textId="679EEF35" w:rsidR="00005ECC" w:rsidRPr="00EB2D8E" w:rsidRDefault="00CA5232" w:rsidP="2B7D6C0C">
      <w:pPr>
        <w:pStyle w:val="12HLContactPR"/>
        <w:spacing w:before="240" w:after="360"/>
        <w:rPr>
          <w:sz w:val="28"/>
          <w:szCs w:val="28"/>
        </w:rPr>
      </w:pPr>
      <w:r w:rsidRPr="00EB2D8E">
        <w:rPr>
          <w:sz w:val="28"/>
          <w:szCs w:val="28"/>
        </w:rPr>
        <w:t>Press contact</w:t>
      </w:r>
      <w:r w:rsidR="00EB2D8E" w:rsidRPr="00EB2D8E">
        <w:rPr>
          <w:sz w:val="28"/>
          <w:szCs w:val="28"/>
        </w:rPr>
        <w:t xml:space="preserve"> COPA-DATA H</w:t>
      </w:r>
      <w:r w:rsidR="00EB2D8E">
        <w:rPr>
          <w:sz w:val="28"/>
          <w:szCs w:val="28"/>
        </w:rPr>
        <w:t>eadquarters</w:t>
      </w:r>
    </w:p>
    <w:p w14:paraId="324B9F2A" w14:textId="5648DEE0" w:rsidR="00005ECC" w:rsidRPr="00EB2D8E" w:rsidRDefault="008E5715" w:rsidP="2B7D6C0C">
      <w:pPr>
        <w:pStyle w:val="12HLContactPR"/>
        <w:rPr>
          <w:rStyle w:val="Hyperlink"/>
          <w:rFonts w:ascii="Segoe UI Light" w:eastAsia="Times New Roman" w:hAnsi="Segoe UI Light" w:cs="Times New Roman"/>
          <w:color w:val="auto"/>
          <w:u w:val="none"/>
          <w:lang w:eastAsia="de-DE"/>
        </w:rPr>
      </w:pPr>
      <w:r w:rsidRPr="00EB2D8E">
        <w:rPr>
          <w:rFonts w:ascii="Segoe UI Light" w:eastAsia="Times New Roman" w:hAnsi="Segoe UI Light" w:cs="Times New Roman"/>
          <w:b/>
          <w:bCs/>
          <w:lang w:eastAsia="de-DE"/>
        </w:rPr>
        <w:t>Samuel Inwinkl</w:t>
      </w:r>
      <w:r w:rsidRPr="00EB2D8E">
        <w:rPr>
          <w:b/>
          <w:bCs/>
        </w:rPr>
        <w:br/>
      </w:r>
      <w:r w:rsidR="00005ECC" w:rsidRPr="00EB2D8E">
        <w:rPr>
          <w:rFonts w:ascii="Segoe UI Light" w:eastAsia="Times New Roman" w:hAnsi="Segoe UI Light" w:cs="Times New Roman"/>
          <w:lang w:eastAsia="de-DE"/>
        </w:rPr>
        <w:t xml:space="preserve">Public Relations </w:t>
      </w:r>
      <w:r w:rsidRPr="00EB2D8E">
        <w:rPr>
          <w:rFonts w:ascii="Segoe UI Light" w:eastAsia="Times New Roman" w:hAnsi="Segoe UI Light" w:cs="Times New Roman"/>
          <w:lang w:eastAsia="de-DE"/>
        </w:rPr>
        <w:t>Consultant</w:t>
      </w:r>
      <w:r w:rsidRPr="00EB2D8E">
        <w:br/>
      </w:r>
      <w:r w:rsidR="00005ECC" w:rsidRPr="00EB2D8E">
        <w:rPr>
          <w:rFonts w:ascii="Segoe UI Light" w:eastAsia="Times New Roman" w:hAnsi="Segoe UI Light" w:cs="Times New Roman"/>
          <w:lang w:eastAsia="de-DE"/>
        </w:rPr>
        <w:t>T: +43 662 431002-24</w:t>
      </w:r>
      <w:r w:rsidRPr="00EB2D8E">
        <w:rPr>
          <w:rFonts w:ascii="Segoe UI Light" w:eastAsia="Times New Roman" w:hAnsi="Segoe UI Light" w:cs="Times New Roman"/>
          <w:lang w:eastAsia="de-DE"/>
        </w:rPr>
        <w:t>3</w:t>
      </w:r>
      <w:r w:rsidRPr="00EB2D8E">
        <w:br/>
      </w:r>
      <w:hyperlink r:id="rId30" w:history="1">
        <w:r w:rsidRPr="00EB2D8E">
          <w:rPr>
            <w:rStyle w:val="Hyperlink"/>
            <w:rFonts w:ascii="Segoe UI Light" w:hAnsi="Segoe UI Light" w:cs="Segoe UI Light"/>
          </w:rPr>
          <w:t>samuel.inwinkl@copadata.com</w:t>
        </w:r>
      </w:hyperlink>
    </w:p>
    <w:p w14:paraId="0D360FB3" w14:textId="77777777" w:rsidR="00005ECC" w:rsidRPr="00EB2D8E" w:rsidRDefault="00005ECC" w:rsidP="00005ECC">
      <w:pPr>
        <w:pStyle w:val="13ContactPR"/>
      </w:pPr>
      <w:r w:rsidRPr="00EB2D8E">
        <w:t xml:space="preserve">Ing. </w:t>
      </w:r>
      <w:proofErr w:type="spellStart"/>
      <w:r w:rsidRPr="00EB2D8E">
        <w:t>Punzenberger</w:t>
      </w:r>
      <w:proofErr w:type="spellEnd"/>
      <w:r w:rsidRPr="00EB2D8E">
        <w:t xml:space="preserve"> COPA-DATA GmbH</w:t>
      </w:r>
    </w:p>
    <w:p w14:paraId="6E04EE09" w14:textId="77777777" w:rsidR="00005ECC" w:rsidRPr="008F6A62" w:rsidRDefault="00005ECC" w:rsidP="00005ECC">
      <w:pPr>
        <w:pStyle w:val="13ContactPR"/>
        <w:rPr>
          <w:lang w:val="it-IT"/>
        </w:rPr>
      </w:pPr>
      <w:r w:rsidRPr="7EE591B0">
        <w:rPr>
          <w:lang w:val="it-IT"/>
        </w:rPr>
        <w:t>(COPA-DATA Headquarters)</w:t>
      </w:r>
    </w:p>
    <w:p w14:paraId="4E2CCF52" w14:textId="77777777" w:rsidR="00005ECC" w:rsidRPr="00605DFB" w:rsidRDefault="00005ECC" w:rsidP="00005ECC">
      <w:pPr>
        <w:pStyle w:val="13ContactPR"/>
        <w:rPr>
          <w:lang w:val="it-IT"/>
        </w:rPr>
      </w:pPr>
      <w:proofErr w:type="spellStart"/>
      <w:r w:rsidRPr="00605DFB">
        <w:rPr>
          <w:lang w:val="it-IT"/>
        </w:rPr>
        <w:t>Karolingerstrasse</w:t>
      </w:r>
      <w:proofErr w:type="spellEnd"/>
      <w:r w:rsidRPr="00605DFB">
        <w:rPr>
          <w:lang w:val="it-IT"/>
        </w:rPr>
        <w:t xml:space="preserve"> 7b</w:t>
      </w:r>
    </w:p>
    <w:p w14:paraId="281A66F7" w14:textId="77777777" w:rsidR="00005ECC" w:rsidRPr="00605DFB" w:rsidRDefault="00005ECC" w:rsidP="00005ECC">
      <w:pPr>
        <w:pStyle w:val="13ContactPR"/>
        <w:rPr>
          <w:lang w:val="it-IT"/>
        </w:rPr>
      </w:pPr>
      <w:r w:rsidRPr="00605DFB">
        <w:rPr>
          <w:lang w:val="it-IT"/>
        </w:rPr>
        <w:t xml:space="preserve">5020 </w:t>
      </w:r>
      <w:proofErr w:type="spellStart"/>
      <w:r w:rsidRPr="00605DFB">
        <w:rPr>
          <w:lang w:val="it-IT"/>
        </w:rPr>
        <w:t>Salzburg</w:t>
      </w:r>
      <w:proofErr w:type="spellEnd"/>
    </w:p>
    <w:p w14:paraId="0222A0F7" w14:textId="44E5DC31" w:rsidR="00EF2D8E" w:rsidRPr="00605DFB" w:rsidRDefault="00000000" w:rsidP="00005ECC">
      <w:pPr>
        <w:pStyle w:val="13ContactPR"/>
        <w:rPr>
          <w:lang w:val="it-IT"/>
        </w:rPr>
      </w:pPr>
      <w:hyperlink r:id="rId31" w:history="1">
        <w:r w:rsidR="00EF2D8E" w:rsidRPr="00605DFB">
          <w:rPr>
            <w:rStyle w:val="Hyperlink"/>
            <w:lang w:val="it-IT"/>
          </w:rPr>
          <w:t>press@copadata.com</w:t>
        </w:r>
      </w:hyperlink>
      <w:r w:rsidR="00EF2D8E" w:rsidRPr="00605DFB">
        <w:rPr>
          <w:lang w:val="it-IT"/>
        </w:rPr>
        <w:t xml:space="preserve"> </w:t>
      </w:r>
    </w:p>
    <w:p w14:paraId="17ECD3F8" w14:textId="444ACEAE" w:rsidR="00005ECC" w:rsidRPr="00605DFB" w:rsidRDefault="00000000" w:rsidP="00005ECC">
      <w:pPr>
        <w:pStyle w:val="13ContactPR"/>
        <w:rPr>
          <w:lang w:val="it-IT"/>
        </w:rPr>
      </w:pPr>
      <w:hyperlink r:id="rId32" w:history="1">
        <w:r w:rsidR="00347968" w:rsidRPr="00605DFB">
          <w:rPr>
            <w:rStyle w:val="Hyperlink"/>
            <w:lang w:val="it-IT"/>
          </w:rPr>
          <w:t>www.copadata.com</w:t>
        </w:r>
      </w:hyperlink>
    </w:p>
    <w:p w14:paraId="7A30CBEB" w14:textId="77777777" w:rsidR="000C7000" w:rsidRPr="00605DFB" w:rsidRDefault="000C7000" w:rsidP="00005ECC">
      <w:pPr>
        <w:pStyle w:val="13ContactPR"/>
        <w:rPr>
          <w:lang w:val="it-IT"/>
        </w:rPr>
      </w:pPr>
    </w:p>
    <w:p w14:paraId="0DDA0458" w14:textId="438BA56C" w:rsidR="000C7000" w:rsidRPr="00EB2D8E" w:rsidRDefault="00EB2D8E" w:rsidP="00EB2D8E">
      <w:pPr>
        <w:pStyle w:val="12HLContactPR"/>
        <w:spacing w:before="240" w:after="360"/>
        <w:rPr>
          <w:sz w:val="28"/>
          <w:szCs w:val="28"/>
        </w:rPr>
      </w:pPr>
      <w:r w:rsidRPr="00EB2D8E">
        <w:rPr>
          <w:sz w:val="28"/>
          <w:szCs w:val="28"/>
        </w:rPr>
        <w:t>Press contact Stone Junction</w:t>
      </w:r>
    </w:p>
    <w:p w14:paraId="7C041AF1" w14:textId="3D0BEEEE" w:rsidR="003C4963" w:rsidRPr="00EB2D8E" w:rsidRDefault="003C4963" w:rsidP="00005ECC">
      <w:pPr>
        <w:pStyle w:val="13ContactPR"/>
        <w:rPr>
          <w:b/>
          <w:bCs/>
        </w:rPr>
      </w:pPr>
      <w:r w:rsidRPr="00EB2D8E">
        <w:rPr>
          <w:b/>
          <w:bCs/>
        </w:rPr>
        <w:t xml:space="preserve">Laura </w:t>
      </w:r>
      <w:r w:rsidR="007C10B8" w:rsidRPr="00EB2D8E">
        <w:rPr>
          <w:b/>
          <w:bCs/>
        </w:rPr>
        <w:t>Swire</w:t>
      </w:r>
    </w:p>
    <w:p w14:paraId="448A7F32" w14:textId="77777777" w:rsidR="003C4963" w:rsidRPr="00EF2D8E" w:rsidRDefault="003C4963" w:rsidP="00005ECC">
      <w:pPr>
        <w:pStyle w:val="13ContactPR"/>
      </w:pPr>
      <w:r w:rsidRPr="00EF2D8E">
        <w:t>Account director</w:t>
      </w:r>
    </w:p>
    <w:p w14:paraId="103E6D85" w14:textId="77777777" w:rsidR="003C4963" w:rsidRPr="00EF2D8E" w:rsidRDefault="003C4963" w:rsidP="00005ECC">
      <w:pPr>
        <w:pStyle w:val="13ContactPR"/>
      </w:pPr>
      <w:r w:rsidRPr="00EF2D8E">
        <w:t>Stone Junction Ltd</w:t>
      </w:r>
    </w:p>
    <w:p w14:paraId="45FC3E50" w14:textId="77777777" w:rsidR="003C4963" w:rsidRPr="00EF2D8E" w:rsidRDefault="003C4963" w:rsidP="00005ECC">
      <w:pPr>
        <w:pStyle w:val="13ContactPR"/>
      </w:pPr>
      <w:r w:rsidRPr="00EF2D8E">
        <w:t>Water Street, Suites 1&amp;2, The Malthouse</w:t>
      </w:r>
    </w:p>
    <w:p w14:paraId="13A90620" w14:textId="77777777" w:rsidR="003C4963" w:rsidRPr="00EF2D8E" w:rsidRDefault="003C4963" w:rsidP="00005ECC">
      <w:pPr>
        <w:pStyle w:val="13ContactPR"/>
      </w:pPr>
      <w:r w:rsidRPr="00EF2D8E">
        <w:t>Stafford, Staffordshire, ST16 1AR</w:t>
      </w:r>
    </w:p>
    <w:p w14:paraId="565CB318" w14:textId="67681A72" w:rsidR="003C4963" w:rsidRPr="00EF2D8E" w:rsidRDefault="00EF2D8E" w:rsidP="00005ECC">
      <w:pPr>
        <w:pStyle w:val="13ContactPR"/>
      </w:pPr>
      <w:r w:rsidRPr="00EF2D8E">
        <w:t xml:space="preserve">T: </w:t>
      </w:r>
      <w:r w:rsidR="003C4963" w:rsidRPr="00EF2D8E">
        <w:t>+44 (0) 1785 225416</w:t>
      </w:r>
    </w:p>
    <w:p w14:paraId="3D4F85C6" w14:textId="77777777" w:rsidR="003C4963" w:rsidRPr="00EF2D8E" w:rsidRDefault="00000000" w:rsidP="00005ECC">
      <w:pPr>
        <w:pStyle w:val="ContinousText"/>
        <w:rPr>
          <w:rFonts w:ascii="Segoe UI Light" w:hAnsi="Segoe UI Light" w:cs="Segoe UI Light"/>
          <w:lang w:val="en-US"/>
        </w:rPr>
      </w:pPr>
      <w:hyperlink r:id="rId33">
        <w:r w:rsidR="003C4963" w:rsidRPr="00EF2D8E">
          <w:rPr>
            <w:rStyle w:val="Hyperlink"/>
            <w:rFonts w:ascii="Segoe UI Light" w:hAnsi="Segoe UI Light" w:cs="Segoe UI Light"/>
            <w:lang w:val="en-US"/>
          </w:rPr>
          <w:t>press@copadata.co.uk</w:t>
        </w:r>
      </w:hyperlink>
    </w:p>
    <w:p w14:paraId="0294D1BA" w14:textId="2B1C0DDD" w:rsidR="003C4963" w:rsidRPr="00EF2D8E" w:rsidRDefault="00000000" w:rsidP="00005ECC">
      <w:pPr>
        <w:pStyle w:val="ContinousText"/>
        <w:rPr>
          <w:rFonts w:ascii="Segoe UI Light" w:hAnsi="Segoe UI Light" w:cs="Segoe UI Light"/>
          <w:lang w:val="en-US"/>
        </w:rPr>
      </w:pPr>
      <w:hyperlink r:id="rId34">
        <w:r w:rsidR="003C4963" w:rsidRPr="00EF2D8E">
          <w:rPr>
            <w:rStyle w:val="Hyperlink"/>
            <w:rFonts w:ascii="Segoe UI Light" w:hAnsi="Segoe UI Light" w:cs="Segoe UI Light"/>
            <w:lang w:val="en-US"/>
          </w:rPr>
          <w:t>www.stonejunction.co.uk</w:t>
        </w:r>
      </w:hyperlink>
      <w:r w:rsidR="003C4963" w:rsidRPr="00EF2D8E">
        <w:rPr>
          <w:rFonts w:ascii="Segoe UI Light" w:hAnsi="Segoe UI Light" w:cs="Segoe UI Light"/>
          <w:lang w:val="en-US"/>
        </w:rPr>
        <w:t xml:space="preserve"> </w:t>
      </w:r>
    </w:p>
    <w:p w14:paraId="0791AB9F" w14:textId="13F180D6" w:rsidR="002E4D6F" w:rsidRPr="00EF2D8E" w:rsidRDefault="002E4D6F" w:rsidP="2B7D6C0C">
      <w:pPr>
        <w:pStyle w:val="ContinousText"/>
        <w:spacing w:after="360"/>
        <w:rPr>
          <w:rFonts w:ascii="Segoe UI Light" w:hAnsi="Segoe UI Light" w:cs="Segoe UI Light"/>
          <w:lang w:val="en-US"/>
        </w:rPr>
      </w:pPr>
      <w:r w:rsidRPr="00EF2D8E">
        <w:rPr>
          <w:rFonts w:ascii="Segoe UI Light" w:hAnsi="Segoe UI Light" w:cs="Segoe UI Light"/>
          <w:lang w:val="en-US"/>
        </w:rPr>
        <w:t xml:space="preserve"> </w:t>
      </w:r>
    </w:p>
    <w:sectPr w:rsidR="002E4D6F" w:rsidRPr="00EF2D8E" w:rsidSect="00BA38BD">
      <w:headerReference w:type="default" r:id="rId35"/>
      <w:footerReference w:type="default" r:id="rId36"/>
      <w:headerReference w:type="first" r:id="rId37"/>
      <w:footerReference w:type="first" r:id="rId38"/>
      <w:pgSz w:w="11906" w:h="16838" w:code="9"/>
      <w:pgMar w:top="3232" w:right="1418" w:bottom="1134" w:left="1418" w:header="709" w:footer="0" w:gutter="0"/>
      <w:cols w:space="424"/>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D0AE9CA" w14:textId="77777777" w:rsidR="00421549" w:rsidRDefault="00421549" w:rsidP="00993CE6">
      <w:pPr>
        <w:spacing w:after="0" w:line="240" w:lineRule="auto"/>
      </w:pPr>
      <w:r>
        <w:separator/>
      </w:r>
    </w:p>
  </w:endnote>
  <w:endnote w:type="continuationSeparator" w:id="0">
    <w:p w14:paraId="33628B35" w14:textId="77777777" w:rsidR="00421549" w:rsidRDefault="00421549" w:rsidP="00993CE6">
      <w:pPr>
        <w:spacing w:after="0" w:line="240" w:lineRule="auto"/>
      </w:pPr>
      <w:r>
        <w:continuationSeparator/>
      </w:r>
    </w:p>
  </w:endnote>
  <w:endnote w:type="continuationNotice" w:id="1">
    <w:p w14:paraId="53F820D3" w14:textId="77777777" w:rsidR="00421549" w:rsidRDefault="00421549">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3">
    <w:panose1 w:val="050401020108070707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2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Wingdings 2">
    <w:panose1 w:val="050201020105070707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Light">
    <w:panose1 w:val="020B0502040204020203"/>
    <w:charset w:val="00"/>
    <w:family w:val="swiss"/>
    <w:pitch w:val="variable"/>
    <w:sig w:usb0="E4002EFF" w:usb1="C000E47F" w:usb2="00000009" w:usb3="00000000" w:csb0="000001FF" w:csb1="00000000"/>
  </w:font>
  <w:font w:name="Segoe UI Semibold">
    <w:panose1 w:val="020B0702040204020203"/>
    <w:charset w:val="00"/>
    <w:family w:val="swiss"/>
    <w:pitch w:val="variable"/>
    <w:sig w:usb0="E4002EFF" w:usb1="C000E47F"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9E1929" w14:textId="77777777" w:rsidR="00475035" w:rsidRPr="00F66518" w:rsidRDefault="00280C94" w:rsidP="00011983">
    <w:pPr>
      <w:tabs>
        <w:tab w:val="left" w:pos="8539"/>
        <w:tab w:val="right" w:pos="9360"/>
      </w:tabs>
      <w:ind w:right="-2410"/>
      <w:rPr>
        <w:rStyle w:val="Seitenzahl"/>
        <w:sz w:val="28"/>
        <w:szCs w:val="28"/>
      </w:rPr>
    </w:pPr>
    <w:r>
      <w:rPr>
        <w:noProof/>
        <w:lang w:val="de-DE" w:eastAsia="de-DE"/>
      </w:rPr>
      <w:drawing>
        <wp:anchor distT="0" distB="0" distL="114300" distR="114300" simplePos="0" relativeHeight="251658247" behindDoc="0" locked="0" layoutInCell="1" allowOverlap="1" wp14:anchorId="255ED93C" wp14:editId="42C09782">
          <wp:simplePos x="0" y="0"/>
          <wp:positionH relativeFrom="column">
            <wp:posOffset>-908050</wp:posOffset>
          </wp:positionH>
          <wp:positionV relativeFrom="paragraph">
            <wp:posOffset>-1473200</wp:posOffset>
          </wp:positionV>
          <wp:extent cx="173736" cy="1399032"/>
          <wp:effectExtent l="0" t="0" r="0" b="0"/>
          <wp:wrapTight wrapText="bothSides">
            <wp:wrapPolygon edited="0">
              <wp:start x="0" y="0"/>
              <wp:lineTo x="0" y="21178"/>
              <wp:lineTo x="18989" y="21178"/>
              <wp:lineTo x="18989" y="0"/>
              <wp:lineTo x="0" y="0"/>
            </wp:wrapPolygon>
          </wp:wrapTight>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ue-bar.jpg"/>
                  <pic:cNvPicPr/>
                </pic:nvPicPr>
                <pic:blipFill>
                  <a:blip r:embed="rId1">
                    <a:extLst>
                      <a:ext uri="{28A0092B-C50C-407E-A947-70E740481C1C}">
                        <a14:useLocalDpi xmlns:a14="http://schemas.microsoft.com/office/drawing/2010/main" val="0"/>
                      </a:ext>
                    </a:extLst>
                  </a:blip>
                  <a:stretch>
                    <a:fillRect/>
                  </a:stretch>
                </pic:blipFill>
                <pic:spPr>
                  <a:xfrm>
                    <a:off x="0" y="0"/>
                    <a:ext cx="173736" cy="1399032"/>
                  </a:xfrm>
                  <a:prstGeom prst="rect">
                    <a:avLst/>
                  </a:prstGeom>
                </pic:spPr>
              </pic:pic>
            </a:graphicData>
          </a:graphic>
          <wp14:sizeRelH relativeFrom="page">
            <wp14:pctWidth>0</wp14:pctWidth>
          </wp14:sizeRelH>
          <wp14:sizeRelV relativeFrom="page">
            <wp14:pctHeight>0</wp14:pctHeight>
          </wp14:sizeRelV>
        </wp:anchor>
      </w:drawing>
    </w:r>
    <w:r w:rsidR="00475035">
      <w:rPr>
        <w:noProof/>
        <w:lang w:val="de-DE" w:eastAsia="de-DE"/>
      </w:rPr>
      <mc:AlternateContent>
        <mc:Choice Requires="wps">
          <w:drawing>
            <wp:anchor distT="0" distB="0" distL="114300" distR="114300" simplePos="0" relativeHeight="251658244" behindDoc="1" locked="0" layoutInCell="1" allowOverlap="1" wp14:anchorId="71811F5B" wp14:editId="019CCAB1">
              <wp:simplePos x="0" y="0"/>
              <wp:positionH relativeFrom="column">
                <wp:posOffset>5744845</wp:posOffset>
              </wp:positionH>
              <wp:positionV relativeFrom="page">
                <wp:posOffset>10117455</wp:posOffset>
              </wp:positionV>
              <wp:extent cx="269875" cy="575945"/>
              <wp:effectExtent l="4445" t="0" r="5080" b="0"/>
              <wp:wrapNone/>
              <wp:docPr id="8" name="Rectangle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9875" cy="575945"/>
                      </a:xfrm>
                      <a:prstGeom prst="rect">
                        <a:avLst/>
                      </a:prstGeom>
                      <a:solidFill>
                        <a:srgbClr val="B0B1B3"/>
                      </a:solidFill>
                      <a:ln>
                        <a:noFill/>
                      </a:ln>
                      <a:extLst>
                        <a:ext uri="{91240B29-F687-4f45-9708-019B960494DF}">
                          <a14:hiddenLine xmlns:w16sdtfl="http://schemas.microsoft.com/office/word/2024/wordml/sdtformatlock"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pic="http://schemas.openxmlformats.org/drawingml/2006/picture" xmlns:arto="http://schemas.microsoft.com/office/word/2006/arto"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xmlns:w16sdtfl="http://schemas.microsoft.com/office/word/2024/wordml/sdtformatlock" xmlns:a="http://schemas.openxmlformats.org/drawingml/2006/main" xmlns:pic="http://schemas.openxmlformats.org/drawingml/2006/picture" xmlns:a14="http://schemas.microsoft.com/office/drawing/2010/main" xmlns:arto="http://schemas.microsoft.com/office/word/2006/arto">
          <w:pict w14:anchorId="5AF0FDE0">
            <v:rect id="Rectangle 22" style="position:absolute;margin-left:452.35pt;margin-top:796.65pt;width:21.25pt;height:45.35pt;z-index:-25165823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spid="_x0000_s1026" fillcolor="#b0b1b3" stroked="f" w14:anchorId="74E4D6B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">
              <w10:wrap anchory="page"/>
            </v:rect>
          </w:pict>
        </mc:Fallback>
      </mc:AlternateContent>
    </w:r>
    <w:r w:rsidR="00011983">
      <w:tab/>
    </w:r>
    <w:r w:rsidR="00475035">
      <w:rPr>
        <w:noProof/>
        <w:lang w:val="de-DE" w:eastAsia="de-DE"/>
      </w:rPr>
      <mc:AlternateContent>
        <mc:Choice Requires="wps">
          <w:drawing>
            <wp:anchor distT="0" distB="0" distL="114300" distR="114300" simplePos="0" relativeHeight="251658245" behindDoc="1" locked="0" layoutInCell="1" allowOverlap="1" wp14:anchorId="771899AD" wp14:editId="05CC7697">
              <wp:simplePos x="0" y="0"/>
              <wp:positionH relativeFrom="column">
                <wp:posOffset>5744845</wp:posOffset>
              </wp:positionH>
              <wp:positionV relativeFrom="page">
                <wp:posOffset>10117455</wp:posOffset>
              </wp:positionV>
              <wp:extent cx="269875" cy="575945"/>
              <wp:effectExtent l="4445" t="0" r="5080" b="0"/>
              <wp:wrapNone/>
              <wp:docPr id="6" name="Rectangle 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9875" cy="575945"/>
                      </a:xfrm>
                      <a:prstGeom prst="rect">
                        <a:avLst/>
                      </a:prstGeom>
                      <a:solidFill>
                        <a:srgbClr val="B0B1B3"/>
                      </a:solidFill>
                      <a:ln>
                        <a:noFill/>
                      </a:ln>
                      <a:extLst>
                        <a:ext uri="{91240B29-F687-4f45-9708-019B960494DF}">
                          <a14:hiddenLine xmlns:w16sdtfl="http://schemas.microsoft.com/office/word/2024/wordml/sdtformatlock"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pic="http://schemas.openxmlformats.org/drawingml/2006/picture" xmlns:arto="http://schemas.microsoft.com/office/word/2006/arto"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xmlns:w16sdtfl="http://schemas.microsoft.com/office/word/2024/wordml/sdtformatlock" xmlns:a="http://schemas.openxmlformats.org/drawingml/2006/main" xmlns:pic="http://schemas.openxmlformats.org/drawingml/2006/picture" xmlns:a14="http://schemas.microsoft.com/office/drawing/2010/main" xmlns:arto="http://schemas.microsoft.com/office/word/2006/arto">
          <w:pict w14:anchorId="29DDF0B7">
            <v:rect id="Rectangle 23" style="position:absolute;margin-left:452.35pt;margin-top:796.65pt;width:21.25pt;height:45.35pt;z-index:-251658235;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spid="_x0000_s1026" fillcolor="#b0b1b3" stroked="f" w14:anchorId="4CF0C7D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">
              <w10:wrap anchory="page"/>
            </v:rect>
          </w:pict>
        </mc:Fallback>
      </mc:AlternateContent>
    </w:r>
    <w:r w:rsidR="00475035" w:rsidRPr="00207D63">
      <w:tab/>
    </w:r>
    <w:r w:rsidR="00475035" w:rsidRPr="00207D63">
      <w:rPr>
        <w:rStyle w:val="Seitenzahl"/>
        <w:sz w:val="28"/>
        <w:szCs w:val="28"/>
      </w:rPr>
      <w:fldChar w:fldCharType="begin"/>
    </w:r>
    <w:r w:rsidR="00475035" w:rsidRPr="00207D63">
      <w:rPr>
        <w:rStyle w:val="Seitenzahl"/>
        <w:sz w:val="28"/>
        <w:szCs w:val="28"/>
      </w:rPr>
      <w:instrText xml:space="preserve"> PAGE </w:instrText>
    </w:r>
    <w:r w:rsidR="00475035" w:rsidRPr="00207D63">
      <w:rPr>
        <w:rStyle w:val="Seitenzahl"/>
        <w:sz w:val="28"/>
        <w:szCs w:val="28"/>
      </w:rPr>
      <w:fldChar w:fldCharType="separate"/>
    </w:r>
    <w:r w:rsidR="00F0338D">
      <w:rPr>
        <w:rStyle w:val="Seitenzahl"/>
        <w:noProof/>
        <w:sz w:val="28"/>
        <w:szCs w:val="28"/>
      </w:rPr>
      <w:t>3</w:t>
    </w:r>
    <w:r w:rsidR="00475035" w:rsidRPr="00207D63">
      <w:rPr>
        <w:rStyle w:val="Seitenzahl"/>
        <w:sz w:val="28"/>
        <w:szCs w:val="28"/>
      </w:rPr>
      <w:fldChar w:fldCharType="end"/>
    </w:r>
  </w:p>
  <w:p w14:paraId="5437F29D" w14:textId="77777777" w:rsidR="00475035" w:rsidRDefault="00475035">
    <w:pPr>
      <w:pStyle w:val="Fuzeil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D9418C" w14:textId="77777777" w:rsidR="00475035" w:rsidRPr="00F66518" w:rsidRDefault="00475035" w:rsidP="00666B16">
    <w:pPr>
      <w:tabs>
        <w:tab w:val="right" w:pos="9360"/>
      </w:tabs>
      <w:ind w:right="-2410"/>
      <w:rPr>
        <w:rStyle w:val="Seitenzahl"/>
        <w:sz w:val="28"/>
        <w:szCs w:val="28"/>
      </w:rPr>
    </w:pPr>
    <w:r>
      <w:rPr>
        <w:noProof/>
        <w:lang w:val="de-DE" w:eastAsia="de-DE"/>
      </w:rPr>
      <w:drawing>
        <wp:anchor distT="0" distB="0" distL="114300" distR="114300" simplePos="0" relativeHeight="251658246" behindDoc="0" locked="0" layoutInCell="1" allowOverlap="1" wp14:anchorId="54AB792E" wp14:editId="5154B379">
          <wp:simplePos x="0" y="0"/>
          <wp:positionH relativeFrom="column">
            <wp:posOffset>-908050</wp:posOffset>
          </wp:positionH>
          <wp:positionV relativeFrom="paragraph">
            <wp:posOffset>-1471930</wp:posOffset>
          </wp:positionV>
          <wp:extent cx="173736" cy="1399032"/>
          <wp:effectExtent l="0" t="0" r="0" b="0"/>
          <wp:wrapTight wrapText="bothSides">
            <wp:wrapPolygon edited="0">
              <wp:start x="0" y="0"/>
              <wp:lineTo x="0" y="21178"/>
              <wp:lineTo x="18989" y="21178"/>
              <wp:lineTo x="18989" y="0"/>
              <wp:lineTo x="0" y="0"/>
            </wp:wrapPolygon>
          </wp:wrapTight>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ue-bar.jpg"/>
                  <pic:cNvPicPr/>
                </pic:nvPicPr>
                <pic:blipFill>
                  <a:blip r:embed="rId1">
                    <a:extLst>
                      <a:ext uri="{28A0092B-C50C-407E-A947-70E740481C1C}">
                        <a14:useLocalDpi xmlns:a14="http://schemas.microsoft.com/office/drawing/2010/main" val="0"/>
                      </a:ext>
                    </a:extLst>
                  </a:blip>
                  <a:stretch>
                    <a:fillRect/>
                  </a:stretch>
                </pic:blipFill>
                <pic:spPr>
                  <a:xfrm>
                    <a:off x="0" y="0"/>
                    <a:ext cx="173736" cy="1399032"/>
                  </a:xfrm>
                  <a:prstGeom prst="rect">
                    <a:avLst/>
                  </a:prstGeom>
                </pic:spPr>
              </pic:pic>
            </a:graphicData>
          </a:graphic>
          <wp14:sizeRelH relativeFrom="page">
            <wp14:pctWidth>0</wp14:pctWidth>
          </wp14:sizeRelH>
          <wp14:sizeRelV relativeFrom="page">
            <wp14:pctHeight>0</wp14:pctHeight>
          </wp14:sizeRelV>
        </wp:anchor>
      </w:drawing>
    </w:r>
    <w:r>
      <w:rPr>
        <w:noProof/>
        <w:lang w:val="de-DE" w:eastAsia="de-DE"/>
      </w:rPr>
      <mc:AlternateContent>
        <mc:Choice Requires="wps">
          <w:drawing>
            <wp:anchor distT="0" distB="0" distL="114300" distR="114300" simplePos="0" relativeHeight="251658242" behindDoc="1" locked="0" layoutInCell="1" allowOverlap="1" wp14:anchorId="39761A06" wp14:editId="02D135B2">
              <wp:simplePos x="0" y="0"/>
              <wp:positionH relativeFrom="column">
                <wp:posOffset>5744845</wp:posOffset>
              </wp:positionH>
              <wp:positionV relativeFrom="page">
                <wp:posOffset>10117455</wp:posOffset>
              </wp:positionV>
              <wp:extent cx="269875" cy="575945"/>
              <wp:effectExtent l="4445" t="0" r="5080" b="0"/>
              <wp:wrapNone/>
              <wp:docPr id="4" name="Rectangl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9875" cy="575945"/>
                      </a:xfrm>
                      <a:prstGeom prst="rect">
                        <a:avLst/>
                      </a:prstGeom>
                      <a:solidFill>
                        <a:srgbClr val="B0B1B3"/>
                      </a:solidFill>
                      <a:ln>
                        <a:noFill/>
                      </a:ln>
                      <a:extLst>
                        <a:ext uri="{91240B29-F687-4f45-9708-019B960494DF}">
                          <a14:hiddenLine xmlns:w16sdtfl="http://schemas.microsoft.com/office/word/2024/wordml/sdtformatlock"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pic="http://schemas.openxmlformats.org/drawingml/2006/picture" xmlns:arto="http://schemas.microsoft.com/office/word/2006/arto"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xmlns:w16sdtfl="http://schemas.microsoft.com/office/word/2024/wordml/sdtformatlock" xmlns:a="http://schemas.openxmlformats.org/drawingml/2006/main" xmlns:pic="http://schemas.openxmlformats.org/drawingml/2006/picture" xmlns:a14="http://schemas.microsoft.com/office/drawing/2010/main" xmlns:arto="http://schemas.microsoft.com/office/word/2006/arto">
          <w:pict w14:anchorId="2FF0BF6C">
            <v:rect id="Rectangle 18" style="position:absolute;margin-left:452.35pt;margin-top:796.65pt;width:21.25pt;height:45.35pt;z-index:-25165823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spid="_x0000_s1026" fillcolor="#b0b1b3" stroked="f" w14:anchorId="629DD12C"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">
              <w10:wrap anchory="page"/>
            </v:rect>
          </w:pict>
        </mc:Fallback>
      </mc:AlternateContent>
    </w:r>
    <w:r>
      <w:rPr>
        <w:noProof/>
        <w:lang w:val="de-DE" w:eastAsia="de-DE"/>
      </w:rPr>
      <mc:AlternateContent>
        <mc:Choice Requires="wps">
          <w:drawing>
            <wp:anchor distT="0" distB="0" distL="114300" distR="114300" simplePos="0" relativeHeight="251658243" behindDoc="1" locked="0" layoutInCell="1" allowOverlap="1" wp14:anchorId="2F059527" wp14:editId="0437C873">
              <wp:simplePos x="0" y="0"/>
              <wp:positionH relativeFrom="column">
                <wp:posOffset>5744845</wp:posOffset>
              </wp:positionH>
              <wp:positionV relativeFrom="page">
                <wp:posOffset>10117455</wp:posOffset>
              </wp:positionV>
              <wp:extent cx="269875" cy="575945"/>
              <wp:effectExtent l="4445" t="0" r="5080" b="0"/>
              <wp:wrapNone/>
              <wp:docPr id="3" name="Rectangle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9875" cy="575945"/>
                      </a:xfrm>
                      <a:prstGeom prst="rect">
                        <a:avLst/>
                      </a:prstGeom>
                      <a:solidFill>
                        <a:srgbClr val="B0B1B3"/>
                      </a:solidFill>
                      <a:ln>
                        <a:noFill/>
                      </a:ln>
                      <a:extLst>
                        <a:ext uri="{91240B29-F687-4f45-9708-019B960494DF}">
                          <a14:hiddenLine xmlns:w16sdtfl="http://schemas.microsoft.com/office/word/2024/wordml/sdtformatlock"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pic="http://schemas.openxmlformats.org/drawingml/2006/picture" xmlns:arto="http://schemas.microsoft.com/office/word/2006/arto"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xmlns:w16sdtfl="http://schemas.microsoft.com/office/word/2024/wordml/sdtformatlock" xmlns:a="http://schemas.openxmlformats.org/drawingml/2006/main" xmlns:pic="http://schemas.openxmlformats.org/drawingml/2006/picture" xmlns:a14="http://schemas.microsoft.com/office/drawing/2010/main" xmlns:arto="http://schemas.microsoft.com/office/word/2006/arto">
          <w:pict w14:anchorId="38A8DE7C">
            <v:rect id="Rectangle 20" style="position:absolute;margin-left:452.35pt;margin-top:796.65pt;width:21.25pt;height:45.35pt;z-index:-251658237;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spid="_x0000_s1026" fillcolor="#b0b1b3" stroked="f" w14:anchorId="6624CA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">
              <w10:wrap anchory="page"/>
            </v:rect>
          </w:pict>
        </mc:Fallback>
      </mc:AlternateContent>
    </w:r>
    <w:r w:rsidRPr="00207D63">
      <w:tab/>
    </w:r>
    <w:r w:rsidRPr="00207D63">
      <w:rPr>
        <w:rStyle w:val="Seitenzahl"/>
        <w:sz w:val="28"/>
        <w:szCs w:val="28"/>
      </w:rPr>
      <w:fldChar w:fldCharType="begin"/>
    </w:r>
    <w:r w:rsidRPr="00207D63">
      <w:rPr>
        <w:rStyle w:val="Seitenzahl"/>
        <w:sz w:val="28"/>
        <w:szCs w:val="28"/>
      </w:rPr>
      <w:instrText xml:space="preserve"> PAGE </w:instrText>
    </w:r>
    <w:r w:rsidRPr="00207D63">
      <w:rPr>
        <w:rStyle w:val="Seitenzahl"/>
        <w:sz w:val="28"/>
        <w:szCs w:val="28"/>
      </w:rPr>
      <w:fldChar w:fldCharType="separate"/>
    </w:r>
    <w:r w:rsidR="00F0338D">
      <w:rPr>
        <w:rStyle w:val="Seitenzahl"/>
        <w:noProof/>
        <w:sz w:val="28"/>
        <w:szCs w:val="28"/>
      </w:rPr>
      <w:t>1</w:t>
    </w:r>
    <w:r w:rsidRPr="00207D63">
      <w:rPr>
        <w:rStyle w:val="Seitenzahl"/>
        <w:sz w:val="28"/>
        <w:szCs w:val="28"/>
      </w:rPr>
      <w:fldChar w:fldCharType="end"/>
    </w:r>
  </w:p>
  <w:p w14:paraId="2AB4919F" w14:textId="77777777" w:rsidR="00475035" w:rsidRDefault="00475035">
    <w:pPr>
      <w:pStyle w:val="Fuzeil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7A79C7D" w14:textId="77777777" w:rsidR="00421549" w:rsidRDefault="00421549" w:rsidP="00993CE6">
      <w:pPr>
        <w:spacing w:after="0" w:line="240" w:lineRule="auto"/>
      </w:pPr>
      <w:r>
        <w:separator/>
      </w:r>
    </w:p>
  </w:footnote>
  <w:footnote w:type="continuationSeparator" w:id="0">
    <w:p w14:paraId="7B9278FC" w14:textId="77777777" w:rsidR="00421549" w:rsidRDefault="00421549" w:rsidP="00993CE6">
      <w:pPr>
        <w:spacing w:after="0" w:line="240" w:lineRule="auto"/>
      </w:pPr>
      <w:r>
        <w:continuationSeparator/>
      </w:r>
    </w:p>
  </w:footnote>
  <w:footnote w:type="continuationNotice" w:id="1">
    <w:p w14:paraId="378ED634" w14:textId="77777777" w:rsidR="00421549" w:rsidRDefault="00421549">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D77D00" w14:textId="77777777" w:rsidR="00475035" w:rsidRDefault="00475035" w:rsidP="006570F9">
    <w:r w:rsidRPr="002E683B">
      <w:rPr>
        <w:noProof/>
        <w:lang w:val="de-DE" w:eastAsia="de-DE"/>
      </w:rPr>
      <w:drawing>
        <wp:anchor distT="0" distB="0" distL="114300" distR="114300" simplePos="0" relativeHeight="251658241" behindDoc="1" locked="0" layoutInCell="1" allowOverlap="1" wp14:anchorId="2A542C5E" wp14:editId="7A36DA3A">
          <wp:simplePos x="0" y="0"/>
          <wp:positionH relativeFrom="column">
            <wp:posOffset>4525010</wp:posOffset>
          </wp:positionH>
          <wp:positionV relativeFrom="paragraph">
            <wp:posOffset>332620</wp:posOffset>
          </wp:positionV>
          <wp:extent cx="1472184" cy="265176"/>
          <wp:effectExtent l="0" t="0" r="0" b="1905"/>
          <wp:wrapNone/>
          <wp:docPr id="41" name="Grafik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0" descr="BusinessLetter A_Head copy.jpg"/>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1472184" cy="265176"/>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1F03CF" w14:textId="5B3861B3" w:rsidR="00D12615" w:rsidRDefault="00D02948">
    <w:r>
      <w:rPr>
        <w:noProof/>
        <w:lang w:val="de-DE" w:eastAsia="de-DE"/>
      </w:rPr>
      <w:drawing>
        <wp:anchor distT="0" distB="0" distL="114300" distR="114300" simplePos="0" relativeHeight="251658240" behindDoc="1" locked="0" layoutInCell="1" allowOverlap="1" wp14:anchorId="633CB1FE" wp14:editId="0F86872F">
          <wp:simplePos x="0" y="0"/>
          <wp:positionH relativeFrom="margin">
            <wp:align>right</wp:align>
          </wp:positionH>
          <wp:positionV relativeFrom="paragraph">
            <wp:posOffset>-631190</wp:posOffset>
          </wp:positionV>
          <wp:extent cx="6509725" cy="1553866"/>
          <wp:effectExtent l="0" t="0" r="0"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ress_Release_Headline_EN.png"/>
                  <pic:cNvPicPr/>
                </pic:nvPicPr>
                <pic:blipFill>
                  <a:blip r:embed="rId1">
                    <a:extLst>
                      <a:ext uri="{28A0092B-C50C-407E-A947-70E740481C1C}">
                        <a14:useLocalDpi xmlns:a14="http://schemas.microsoft.com/office/drawing/2010/main" val="0"/>
                      </a:ext>
                    </a:extLst>
                  </a:blip>
                  <a:stretch>
                    <a:fillRect/>
                  </a:stretch>
                </pic:blipFill>
                <pic:spPr>
                  <a:xfrm>
                    <a:off x="0" y="0"/>
                    <a:ext cx="6509725" cy="1553866"/>
                  </a:xfrm>
                  <a:prstGeom prst="rect">
                    <a:avLst/>
                  </a:prstGeom>
                </pic:spPr>
              </pic:pic>
            </a:graphicData>
          </a:graphic>
          <wp14:sizeRelH relativeFrom="margin">
            <wp14:pctWidth>0</wp14:pctWidth>
          </wp14:sizeRelH>
          <wp14:sizeRelV relativeFrom="margin">
            <wp14:pctHeight>0</wp14:pctHeight>
          </wp14:sizeRelV>
        </wp:anchor>
      </w:drawing>
    </w:r>
    <w:r w:rsidR="002E7BF7" w:rsidRPr="002E683B">
      <w:rPr>
        <w:noProof/>
        <w:lang w:val="de-DE" w:eastAsia="de-DE"/>
      </w:rPr>
      <w:drawing>
        <wp:anchor distT="0" distB="0" distL="114300" distR="114300" simplePos="0" relativeHeight="251658248" behindDoc="1" locked="0" layoutInCell="1" allowOverlap="1" wp14:anchorId="0FEE3DB9" wp14:editId="2B7A77E3">
          <wp:simplePos x="0" y="0"/>
          <wp:positionH relativeFrom="column">
            <wp:posOffset>4525010</wp:posOffset>
          </wp:positionH>
          <wp:positionV relativeFrom="paragraph">
            <wp:posOffset>332105</wp:posOffset>
          </wp:positionV>
          <wp:extent cx="1472184" cy="265176"/>
          <wp:effectExtent l="0" t="0" r="0" b="1905"/>
          <wp:wrapNone/>
          <wp:docPr id="43" name="Grafik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0" descr="BusinessLetter A_Head copy.jpg"/>
                  <pic:cNvPicPr>
                    <a:picLocks noChangeAspect="1" noChangeArrowheads="1"/>
                  </pic:cNvPicPr>
                </pic:nvPicPr>
                <pic:blipFill>
                  <a:blip r:embed="rId2">
                    <a:extLst>
                      <a:ext uri="{28A0092B-C50C-407E-A947-70E740481C1C}">
                        <a14:useLocalDpi xmlns:a14="http://schemas.microsoft.com/office/drawing/2010/main" val="0"/>
                      </a:ext>
                    </a:extLst>
                  </a:blip>
                  <a:stretch>
                    <a:fillRect/>
                  </a:stretch>
                </pic:blipFill>
                <pic:spPr bwMode="auto">
                  <a:xfrm>
                    <a:off x="0" y="0"/>
                    <a:ext cx="1472184" cy="265176"/>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1E0686"/>
    <w:multiLevelType w:val="multilevel"/>
    <w:tmpl w:val="8D9AB044"/>
    <w:lvl w:ilvl="0">
      <w:numFmt w:val="bullet"/>
      <w:lvlText w:val=""/>
      <w:lvlJc w:val="left"/>
      <w:pPr>
        <w:ind w:left="720" w:hanging="360"/>
      </w:pPr>
      <w:rPr>
        <w:rFonts w:ascii="Wingdings 3" w:hAnsi="Wingdings 3" w:hint="default"/>
      </w:rPr>
    </w:lvl>
    <w:lvl w:ilvl="1">
      <w:start w:val="1"/>
      <w:numFmt w:val="bullet"/>
      <w:lvlText w:val=""/>
      <w:lvlJc w:val="left"/>
      <w:pPr>
        <w:ind w:left="1440" w:hanging="360"/>
      </w:pPr>
      <w:rPr>
        <w:rFonts w:ascii="Wingdings" w:hAnsi="Wingdings" w:hint="default"/>
      </w:rPr>
    </w:lvl>
    <w:lvl w:ilvl="2">
      <w:start w:val="1"/>
      <w:numFmt w:val="bullet"/>
      <w:lvlText w:val="-"/>
      <w:lvlJc w:val="left"/>
      <w:pPr>
        <w:ind w:left="2160" w:hanging="360"/>
      </w:pPr>
      <w:rPr>
        <w:rFonts w:ascii="Arial" w:hAnsi="Arial"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 w15:restartNumberingAfterBreak="0">
    <w:nsid w:val="012339D4"/>
    <w:multiLevelType w:val="hybridMultilevel"/>
    <w:tmpl w:val="8D1E24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1EC5FF6"/>
    <w:multiLevelType w:val="hybridMultilevel"/>
    <w:tmpl w:val="879A7F16"/>
    <w:lvl w:ilvl="0" w:tplc="C278F524">
      <w:numFmt w:val="bullet"/>
      <w:lvlText w:val=""/>
      <w:lvlJc w:val="left"/>
      <w:pPr>
        <w:ind w:left="720" w:hanging="360"/>
      </w:pPr>
      <w:rPr>
        <w:rFonts w:ascii="Wingdings 3" w:eastAsiaTheme="minorHAnsi" w:hAnsi="Wingdings 3"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2A23C9E"/>
    <w:multiLevelType w:val="hybridMultilevel"/>
    <w:tmpl w:val="57663578"/>
    <w:lvl w:ilvl="0" w:tplc="0B46BDEE">
      <w:numFmt w:val="bullet"/>
      <w:lvlText w:val=""/>
      <w:lvlJc w:val="left"/>
      <w:pPr>
        <w:ind w:left="720" w:hanging="360"/>
      </w:pPr>
      <w:rPr>
        <w:rFonts w:ascii="Wingdings 3" w:eastAsiaTheme="minorHAnsi" w:hAnsi="Wingdings 3"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5C62BA3"/>
    <w:multiLevelType w:val="hybridMultilevel"/>
    <w:tmpl w:val="77A21F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72F3EB8"/>
    <w:multiLevelType w:val="hybridMultilevel"/>
    <w:tmpl w:val="C5CA4A68"/>
    <w:lvl w:ilvl="0" w:tplc="65DAC76C">
      <w:start w:val="1"/>
      <w:numFmt w:val="bullet"/>
      <w:lvlText w:val="-"/>
      <w:lvlJc w:val="left"/>
      <w:pPr>
        <w:ind w:left="1440" w:hanging="360"/>
      </w:pPr>
      <w:rPr>
        <w:rFonts w:ascii="Arial" w:hAnsi="Aria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 w15:restartNumberingAfterBreak="0">
    <w:nsid w:val="11C20542"/>
    <w:multiLevelType w:val="hybridMultilevel"/>
    <w:tmpl w:val="E54AE8D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9F90B43"/>
    <w:multiLevelType w:val="hybridMultilevel"/>
    <w:tmpl w:val="8AEE4C2E"/>
    <w:lvl w:ilvl="0" w:tplc="7CDA2046">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8" w15:restartNumberingAfterBreak="0">
    <w:nsid w:val="21240FFE"/>
    <w:multiLevelType w:val="multilevel"/>
    <w:tmpl w:val="88E0648A"/>
    <w:lvl w:ilvl="0">
      <w:start w:val="1"/>
      <w:numFmt w:val="decimal"/>
      <w:lvlText w:val="%1"/>
      <w:lvlJc w:val="left"/>
      <w:pPr>
        <w:ind w:left="390" w:hanging="390"/>
      </w:pPr>
      <w:rPr>
        <w:rFonts w:hint="default"/>
      </w:rPr>
    </w:lvl>
    <w:lvl w:ilvl="1">
      <w:start w:val="1"/>
      <w:numFmt w:val="decimal"/>
      <w:lvlText w:val="%1.%2"/>
      <w:lvlJc w:val="left"/>
      <w:pPr>
        <w:ind w:left="390" w:hanging="39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9" w15:restartNumberingAfterBreak="0">
    <w:nsid w:val="2FFC06B2"/>
    <w:multiLevelType w:val="hybridMultilevel"/>
    <w:tmpl w:val="1E18D162"/>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10" w15:restartNumberingAfterBreak="0">
    <w:nsid w:val="39691D95"/>
    <w:multiLevelType w:val="hybridMultilevel"/>
    <w:tmpl w:val="42F07216"/>
    <w:lvl w:ilvl="0" w:tplc="7CDA2046">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11" w15:restartNumberingAfterBreak="0">
    <w:nsid w:val="4A833A58"/>
    <w:multiLevelType w:val="hybridMultilevel"/>
    <w:tmpl w:val="1A7C84D4"/>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12" w15:restartNumberingAfterBreak="0">
    <w:nsid w:val="4ACE7F1B"/>
    <w:multiLevelType w:val="hybridMultilevel"/>
    <w:tmpl w:val="08EA6A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55710D16"/>
    <w:multiLevelType w:val="hybridMultilevel"/>
    <w:tmpl w:val="30847F7E"/>
    <w:lvl w:ilvl="0" w:tplc="7CDA2046">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14" w15:restartNumberingAfterBreak="0">
    <w:nsid w:val="56C74CAF"/>
    <w:multiLevelType w:val="hybridMultilevel"/>
    <w:tmpl w:val="546C082C"/>
    <w:lvl w:ilvl="0" w:tplc="7CDA2046">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15" w15:restartNumberingAfterBreak="0">
    <w:nsid w:val="5D5A01B2"/>
    <w:multiLevelType w:val="hybridMultilevel"/>
    <w:tmpl w:val="5AEEF81A"/>
    <w:lvl w:ilvl="0" w:tplc="7CDA2046">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16" w15:restartNumberingAfterBreak="0">
    <w:nsid w:val="6CA66F95"/>
    <w:multiLevelType w:val="hybridMultilevel"/>
    <w:tmpl w:val="EB969AC8"/>
    <w:lvl w:ilvl="0" w:tplc="33964A54">
      <w:start w:val="1"/>
      <w:numFmt w:val="bullet"/>
      <w:lvlText w:val=""/>
      <w:lvlJc w:val="left"/>
      <w:pPr>
        <w:ind w:left="720" w:hanging="360"/>
      </w:pPr>
      <w:rPr>
        <w:rFonts w:ascii="Wingdings 2" w:hAnsi="Wingdings 2"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6DCC7D83"/>
    <w:multiLevelType w:val="multilevel"/>
    <w:tmpl w:val="8D9AB044"/>
    <w:lvl w:ilvl="0">
      <w:numFmt w:val="bullet"/>
      <w:pStyle w:val="07-1BulletsLevel1"/>
      <w:lvlText w:val=""/>
      <w:lvlJc w:val="left"/>
      <w:pPr>
        <w:ind w:left="720" w:hanging="360"/>
      </w:pPr>
      <w:rPr>
        <w:rFonts w:ascii="Wingdings 3" w:hAnsi="Wingdings 3" w:hint="default"/>
      </w:rPr>
    </w:lvl>
    <w:lvl w:ilvl="1">
      <w:start w:val="1"/>
      <w:numFmt w:val="bullet"/>
      <w:pStyle w:val="07-2BulletsLevel2"/>
      <w:lvlText w:val=""/>
      <w:lvlJc w:val="left"/>
      <w:pPr>
        <w:ind w:left="1440" w:hanging="360"/>
      </w:pPr>
      <w:rPr>
        <w:rFonts w:ascii="Wingdings" w:hAnsi="Wingdings" w:hint="default"/>
      </w:rPr>
    </w:lvl>
    <w:lvl w:ilvl="2">
      <w:start w:val="1"/>
      <w:numFmt w:val="bullet"/>
      <w:pStyle w:val="07-3BulletsLevel3"/>
      <w:lvlText w:val="-"/>
      <w:lvlJc w:val="left"/>
      <w:pPr>
        <w:ind w:left="2160" w:hanging="360"/>
      </w:pPr>
      <w:rPr>
        <w:rFonts w:ascii="Arial" w:hAnsi="Arial"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8" w15:restartNumberingAfterBreak="0">
    <w:nsid w:val="6F9D2EBA"/>
    <w:multiLevelType w:val="multilevel"/>
    <w:tmpl w:val="85C086C4"/>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9" w15:restartNumberingAfterBreak="0">
    <w:nsid w:val="703F718D"/>
    <w:multiLevelType w:val="hybridMultilevel"/>
    <w:tmpl w:val="9D9A930C"/>
    <w:lvl w:ilvl="0" w:tplc="9F529D3E">
      <w:start w:val="1"/>
      <w:numFmt w:val="bullet"/>
      <w:lvlText w:val=""/>
      <w:lvlJc w:val="left"/>
      <w:pPr>
        <w:ind w:left="1440" w:hanging="360"/>
      </w:pPr>
      <w:rPr>
        <w:rFonts w:ascii="Wingdings" w:hAnsi="Wingdings"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0" w15:restartNumberingAfterBreak="0">
    <w:nsid w:val="74BC1F51"/>
    <w:multiLevelType w:val="hybridMultilevel"/>
    <w:tmpl w:val="B394EAB4"/>
    <w:lvl w:ilvl="0" w:tplc="C278F524">
      <w:numFmt w:val="bullet"/>
      <w:lvlText w:val=""/>
      <w:lvlJc w:val="left"/>
      <w:pPr>
        <w:ind w:left="720" w:hanging="360"/>
      </w:pPr>
      <w:rPr>
        <w:rFonts w:ascii="Wingdings 3" w:eastAsiaTheme="minorHAnsi" w:hAnsi="Wingdings 3" w:cstheme="minorBidi" w:hint="default"/>
      </w:rPr>
    </w:lvl>
    <w:lvl w:ilvl="1" w:tplc="04090005">
      <w:start w:val="1"/>
      <w:numFmt w:val="bullet"/>
      <w:lvlText w:val=""/>
      <w:lvlJc w:val="left"/>
      <w:pPr>
        <w:ind w:left="1440" w:hanging="360"/>
      </w:pPr>
      <w:rPr>
        <w:rFonts w:ascii="Wingdings" w:hAnsi="Wingdings" w:hint="default"/>
      </w:rPr>
    </w:lvl>
    <w:lvl w:ilvl="2" w:tplc="1CCE4A54">
      <w:start w:val="1"/>
      <w:numFmt w:val="bullet"/>
      <w:lvlText w:val="-"/>
      <w:lvlJc w:val="left"/>
      <w:pPr>
        <w:ind w:left="2160" w:hanging="360"/>
      </w:pPr>
      <w:rPr>
        <w:rFonts w:ascii="Arial" w:hAnsi="Arial"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7D741279"/>
    <w:multiLevelType w:val="hybridMultilevel"/>
    <w:tmpl w:val="710899C4"/>
    <w:lvl w:ilvl="0" w:tplc="7CDA2046">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num w:numId="1" w16cid:durableId="591351866">
    <w:abstractNumId w:val="13"/>
  </w:num>
  <w:num w:numId="2" w16cid:durableId="1413813840">
    <w:abstractNumId w:val="21"/>
  </w:num>
  <w:num w:numId="3" w16cid:durableId="1948077713">
    <w:abstractNumId w:val="10"/>
  </w:num>
  <w:num w:numId="4" w16cid:durableId="1509758529">
    <w:abstractNumId w:val="14"/>
  </w:num>
  <w:num w:numId="5" w16cid:durableId="359597089">
    <w:abstractNumId w:val="7"/>
  </w:num>
  <w:num w:numId="6" w16cid:durableId="1568153377">
    <w:abstractNumId w:val="15"/>
  </w:num>
  <w:num w:numId="7" w16cid:durableId="1001003985">
    <w:abstractNumId w:val="18"/>
  </w:num>
  <w:num w:numId="8" w16cid:durableId="1343122762">
    <w:abstractNumId w:val="8"/>
  </w:num>
  <w:num w:numId="9" w16cid:durableId="1090077949">
    <w:abstractNumId w:val="9"/>
  </w:num>
  <w:num w:numId="10" w16cid:durableId="697003301">
    <w:abstractNumId w:val="11"/>
  </w:num>
  <w:num w:numId="11" w16cid:durableId="2082941289">
    <w:abstractNumId w:val="16"/>
  </w:num>
  <w:num w:numId="12" w16cid:durableId="1497069457">
    <w:abstractNumId w:val="20"/>
  </w:num>
  <w:num w:numId="13" w16cid:durableId="1692949622">
    <w:abstractNumId w:val="1"/>
  </w:num>
  <w:num w:numId="14" w16cid:durableId="1238395287">
    <w:abstractNumId w:val="4"/>
  </w:num>
  <w:num w:numId="15" w16cid:durableId="1758674251">
    <w:abstractNumId w:val="12"/>
  </w:num>
  <w:num w:numId="16" w16cid:durableId="925646748">
    <w:abstractNumId w:val="6"/>
  </w:num>
  <w:num w:numId="17" w16cid:durableId="2021009081">
    <w:abstractNumId w:val="2"/>
  </w:num>
  <w:num w:numId="18" w16cid:durableId="1955597296">
    <w:abstractNumId w:val="3"/>
  </w:num>
  <w:num w:numId="19" w16cid:durableId="545020462">
    <w:abstractNumId w:val="17"/>
  </w:num>
  <w:num w:numId="20" w16cid:durableId="1530214744">
    <w:abstractNumId w:val="19"/>
  </w:num>
  <w:num w:numId="21" w16cid:durableId="403112111">
    <w:abstractNumId w:val="5"/>
  </w:num>
  <w:num w:numId="22" w16cid:durableId="14310913">
    <w:abstractNumId w:val="1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16cid:durableId="43182668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activeWritingStyle w:appName="MSWord" w:lang="fr-FR" w:vendorID="64" w:dllVersion="0" w:nlCheck="1" w:checkStyle="0"/>
  <w:proofState w:spelling="clean"/>
  <w:attachedTemplate r:id="rId1"/>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706"/>
  <w:hyphenationZone w:val="425"/>
  <w:drawingGridHorizontalSpacing w:val="110"/>
  <w:displayHorizontalDrawingGridEvery w:val="2"/>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F4368"/>
    <w:rsid w:val="00005D77"/>
    <w:rsid w:val="00005ECC"/>
    <w:rsid w:val="00011950"/>
    <w:rsid w:val="00011983"/>
    <w:rsid w:val="00012153"/>
    <w:rsid w:val="00012358"/>
    <w:rsid w:val="00020E71"/>
    <w:rsid w:val="00021B90"/>
    <w:rsid w:val="000248A1"/>
    <w:rsid w:val="000301C2"/>
    <w:rsid w:val="00035BD1"/>
    <w:rsid w:val="000426E6"/>
    <w:rsid w:val="00045AED"/>
    <w:rsid w:val="000508E6"/>
    <w:rsid w:val="00051924"/>
    <w:rsid w:val="00056D3D"/>
    <w:rsid w:val="000751BD"/>
    <w:rsid w:val="00083CE4"/>
    <w:rsid w:val="000A06BD"/>
    <w:rsid w:val="000A2F95"/>
    <w:rsid w:val="000B2CE7"/>
    <w:rsid w:val="000C6556"/>
    <w:rsid w:val="000C7000"/>
    <w:rsid w:val="000D55AE"/>
    <w:rsid w:val="000D6572"/>
    <w:rsid w:val="000F2CB3"/>
    <w:rsid w:val="00100FBA"/>
    <w:rsid w:val="00104EB7"/>
    <w:rsid w:val="00106871"/>
    <w:rsid w:val="0010696B"/>
    <w:rsid w:val="00111873"/>
    <w:rsid w:val="00113D99"/>
    <w:rsid w:val="001207A2"/>
    <w:rsid w:val="00127E4F"/>
    <w:rsid w:val="00130B55"/>
    <w:rsid w:val="00142E7D"/>
    <w:rsid w:val="001475AF"/>
    <w:rsid w:val="00151A56"/>
    <w:rsid w:val="001527D7"/>
    <w:rsid w:val="00152D65"/>
    <w:rsid w:val="00155A02"/>
    <w:rsid w:val="00161074"/>
    <w:rsid w:val="00172033"/>
    <w:rsid w:val="001825B7"/>
    <w:rsid w:val="001949AA"/>
    <w:rsid w:val="001A211A"/>
    <w:rsid w:val="001A3B0D"/>
    <w:rsid w:val="001A615A"/>
    <w:rsid w:val="001B188F"/>
    <w:rsid w:val="001B4BFC"/>
    <w:rsid w:val="001C1946"/>
    <w:rsid w:val="001C3D05"/>
    <w:rsid w:val="001E21F6"/>
    <w:rsid w:val="001E3A43"/>
    <w:rsid w:val="001E6AA6"/>
    <w:rsid w:val="001F045B"/>
    <w:rsid w:val="002075E9"/>
    <w:rsid w:val="00207D63"/>
    <w:rsid w:val="00210FCE"/>
    <w:rsid w:val="002226BD"/>
    <w:rsid w:val="00225727"/>
    <w:rsid w:val="00243E43"/>
    <w:rsid w:val="00245384"/>
    <w:rsid w:val="00261ABB"/>
    <w:rsid w:val="0026290A"/>
    <w:rsid w:val="00262A52"/>
    <w:rsid w:val="002706C7"/>
    <w:rsid w:val="00273F06"/>
    <w:rsid w:val="0027585A"/>
    <w:rsid w:val="00280C94"/>
    <w:rsid w:val="002810ED"/>
    <w:rsid w:val="00284601"/>
    <w:rsid w:val="002849CD"/>
    <w:rsid w:val="00292CF7"/>
    <w:rsid w:val="00294E5B"/>
    <w:rsid w:val="002A114D"/>
    <w:rsid w:val="002A4296"/>
    <w:rsid w:val="002B4B54"/>
    <w:rsid w:val="002D3618"/>
    <w:rsid w:val="002E4D6F"/>
    <w:rsid w:val="002E683B"/>
    <w:rsid w:val="002E7BF7"/>
    <w:rsid w:val="002F1628"/>
    <w:rsid w:val="002F68FC"/>
    <w:rsid w:val="00321B09"/>
    <w:rsid w:val="00331904"/>
    <w:rsid w:val="00333E10"/>
    <w:rsid w:val="00333E79"/>
    <w:rsid w:val="00335508"/>
    <w:rsid w:val="00335FE7"/>
    <w:rsid w:val="00343F9F"/>
    <w:rsid w:val="0034444A"/>
    <w:rsid w:val="00347968"/>
    <w:rsid w:val="003500B7"/>
    <w:rsid w:val="0035310B"/>
    <w:rsid w:val="00354395"/>
    <w:rsid w:val="003551B6"/>
    <w:rsid w:val="003614CC"/>
    <w:rsid w:val="00363DCC"/>
    <w:rsid w:val="0036629C"/>
    <w:rsid w:val="003765BF"/>
    <w:rsid w:val="00380390"/>
    <w:rsid w:val="0038789C"/>
    <w:rsid w:val="003A1BE5"/>
    <w:rsid w:val="003A6BB8"/>
    <w:rsid w:val="003A7F6F"/>
    <w:rsid w:val="003B3DB2"/>
    <w:rsid w:val="003B7265"/>
    <w:rsid w:val="003C1420"/>
    <w:rsid w:val="003C331D"/>
    <w:rsid w:val="003C4963"/>
    <w:rsid w:val="003E5D69"/>
    <w:rsid w:val="004001A7"/>
    <w:rsid w:val="00411A85"/>
    <w:rsid w:val="004140FB"/>
    <w:rsid w:val="00421549"/>
    <w:rsid w:val="004264E2"/>
    <w:rsid w:val="004331CF"/>
    <w:rsid w:val="004441F4"/>
    <w:rsid w:val="00446FC6"/>
    <w:rsid w:val="00452832"/>
    <w:rsid w:val="0045504A"/>
    <w:rsid w:val="00465751"/>
    <w:rsid w:val="00471E09"/>
    <w:rsid w:val="00475035"/>
    <w:rsid w:val="0047776B"/>
    <w:rsid w:val="00480939"/>
    <w:rsid w:val="00485FCC"/>
    <w:rsid w:val="004879F4"/>
    <w:rsid w:val="004900DC"/>
    <w:rsid w:val="00491A4A"/>
    <w:rsid w:val="0049463D"/>
    <w:rsid w:val="00494709"/>
    <w:rsid w:val="004A09B0"/>
    <w:rsid w:val="004A1BCA"/>
    <w:rsid w:val="004B3239"/>
    <w:rsid w:val="004C54EA"/>
    <w:rsid w:val="004D3783"/>
    <w:rsid w:val="004E5564"/>
    <w:rsid w:val="004F1AC2"/>
    <w:rsid w:val="00516671"/>
    <w:rsid w:val="00530B08"/>
    <w:rsid w:val="00533903"/>
    <w:rsid w:val="00537D6D"/>
    <w:rsid w:val="0056152A"/>
    <w:rsid w:val="00562B6F"/>
    <w:rsid w:val="00571449"/>
    <w:rsid w:val="00572F5A"/>
    <w:rsid w:val="005737E8"/>
    <w:rsid w:val="00574787"/>
    <w:rsid w:val="0059387A"/>
    <w:rsid w:val="00595200"/>
    <w:rsid w:val="005A3F02"/>
    <w:rsid w:val="005A70B6"/>
    <w:rsid w:val="005A7273"/>
    <w:rsid w:val="005D4B47"/>
    <w:rsid w:val="005D6279"/>
    <w:rsid w:val="005E4D8C"/>
    <w:rsid w:val="005F074D"/>
    <w:rsid w:val="005F4368"/>
    <w:rsid w:val="0060099C"/>
    <w:rsid w:val="00600D74"/>
    <w:rsid w:val="00605DFB"/>
    <w:rsid w:val="0061598B"/>
    <w:rsid w:val="00616FA6"/>
    <w:rsid w:val="0061793E"/>
    <w:rsid w:val="0062607D"/>
    <w:rsid w:val="00635572"/>
    <w:rsid w:val="0063728C"/>
    <w:rsid w:val="0064198B"/>
    <w:rsid w:val="006570F9"/>
    <w:rsid w:val="0066280D"/>
    <w:rsid w:val="006657CF"/>
    <w:rsid w:val="00666B16"/>
    <w:rsid w:val="00675FC4"/>
    <w:rsid w:val="00681736"/>
    <w:rsid w:val="006839A2"/>
    <w:rsid w:val="006A1FF0"/>
    <w:rsid w:val="006A5E93"/>
    <w:rsid w:val="006B5B6D"/>
    <w:rsid w:val="006C0736"/>
    <w:rsid w:val="006D1E1C"/>
    <w:rsid w:val="006D679E"/>
    <w:rsid w:val="00701A5C"/>
    <w:rsid w:val="007058FC"/>
    <w:rsid w:val="007061A6"/>
    <w:rsid w:val="00707E9A"/>
    <w:rsid w:val="007176FD"/>
    <w:rsid w:val="007224F1"/>
    <w:rsid w:val="00730F84"/>
    <w:rsid w:val="00737042"/>
    <w:rsid w:val="007373D5"/>
    <w:rsid w:val="00757955"/>
    <w:rsid w:val="007611C8"/>
    <w:rsid w:val="00761DCC"/>
    <w:rsid w:val="00762CB2"/>
    <w:rsid w:val="007668A2"/>
    <w:rsid w:val="00767095"/>
    <w:rsid w:val="007715BA"/>
    <w:rsid w:val="00795D6A"/>
    <w:rsid w:val="007A1396"/>
    <w:rsid w:val="007A1CFB"/>
    <w:rsid w:val="007A1FCF"/>
    <w:rsid w:val="007A52FB"/>
    <w:rsid w:val="007B24AD"/>
    <w:rsid w:val="007B2BDA"/>
    <w:rsid w:val="007B55DA"/>
    <w:rsid w:val="007B6342"/>
    <w:rsid w:val="007C10B8"/>
    <w:rsid w:val="007C2353"/>
    <w:rsid w:val="007E380C"/>
    <w:rsid w:val="007E6325"/>
    <w:rsid w:val="007E6F19"/>
    <w:rsid w:val="007F3296"/>
    <w:rsid w:val="007F48CD"/>
    <w:rsid w:val="007F777B"/>
    <w:rsid w:val="00803651"/>
    <w:rsid w:val="00805BAA"/>
    <w:rsid w:val="00806361"/>
    <w:rsid w:val="00817DBC"/>
    <w:rsid w:val="00817E35"/>
    <w:rsid w:val="00832514"/>
    <w:rsid w:val="00834630"/>
    <w:rsid w:val="00836DD2"/>
    <w:rsid w:val="00843703"/>
    <w:rsid w:val="00850A73"/>
    <w:rsid w:val="00855DB0"/>
    <w:rsid w:val="00861698"/>
    <w:rsid w:val="00870D3E"/>
    <w:rsid w:val="00895070"/>
    <w:rsid w:val="0089694E"/>
    <w:rsid w:val="008A069C"/>
    <w:rsid w:val="008A1268"/>
    <w:rsid w:val="008A18E6"/>
    <w:rsid w:val="008A33A7"/>
    <w:rsid w:val="008A40A3"/>
    <w:rsid w:val="008B3092"/>
    <w:rsid w:val="008B41E4"/>
    <w:rsid w:val="008C0725"/>
    <w:rsid w:val="008D612C"/>
    <w:rsid w:val="008E5715"/>
    <w:rsid w:val="008F0E86"/>
    <w:rsid w:val="008F2F15"/>
    <w:rsid w:val="008F4E4A"/>
    <w:rsid w:val="008F6A62"/>
    <w:rsid w:val="009057AD"/>
    <w:rsid w:val="00910668"/>
    <w:rsid w:val="009209FF"/>
    <w:rsid w:val="00923F70"/>
    <w:rsid w:val="00933935"/>
    <w:rsid w:val="00937B35"/>
    <w:rsid w:val="009502E2"/>
    <w:rsid w:val="0095420E"/>
    <w:rsid w:val="00956C93"/>
    <w:rsid w:val="00963232"/>
    <w:rsid w:val="00963AC5"/>
    <w:rsid w:val="0098769B"/>
    <w:rsid w:val="009930C4"/>
    <w:rsid w:val="00993CE6"/>
    <w:rsid w:val="00995B0F"/>
    <w:rsid w:val="009A1A03"/>
    <w:rsid w:val="009B0378"/>
    <w:rsid w:val="009B4DAB"/>
    <w:rsid w:val="009E2C0C"/>
    <w:rsid w:val="009F76A8"/>
    <w:rsid w:val="00A03E48"/>
    <w:rsid w:val="00A042CB"/>
    <w:rsid w:val="00A049E7"/>
    <w:rsid w:val="00A100CD"/>
    <w:rsid w:val="00A23407"/>
    <w:rsid w:val="00A25621"/>
    <w:rsid w:val="00A2575F"/>
    <w:rsid w:val="00A25F81"/>
    <w:rsid w:val="00A3181D"/>
    <w:rsid w:val="00A4379A"/>
    <w:rsid w:val="00A55D20"/>
    <w:rsid w:val="00A61EBC"/>
    <w:rsid w:val="00A66EEA"/>
    <w:rsid w:val="00A82FCA"/>
    <w:rsid w:val="00A83713"/>
    <w:rsid w:val="00A8480B"/>
    <w:rsid w:val="00A90F71"/>
    <w:rsid w:val="00A91ED4"/>
    <w:rsid w:val="00A93D61"/>
    <w:rsid w:val="00AA1140"/>
    <w:rsid w:val="00AB77CA"/>
    <w:rsid w:val="00AC3CBF"/>
    <w:rsid w:val="00AC4B98"/>
    <w:rsid w:val="00AC7BF4"/>
    <w:rsid w:val="00AE05D6"/>
    <w:rsid w:val="00AE0C9D"/>
    <w:rsid w:val="00AE6586"/>
    <w:rsid w:val="00AF116A"/>
    <w:rsid w:val="00AF5D7D"/>
    <w:rsid w:val="00B05637"/>
    <w:rsid w:val="00B06E2B"/>
    <w:rsid w:val="00B116B0"/>
    <w:rsid w:val="00B11B18"/>
    <w:rsid w:val="00B2089E"/>
    <w:rsid w:val="00B27A50"/>
    <w:rsid w:val="00B34CA1"/>
    <w:rsid w:val="00B37188"/>
    <w:rsid w:val="00B40A03"/>
    <w:rsid w:val="00B44A5C"/>
    <w:rsid w:val="00B45434"/>
    <w:rsid w:val="00B51AAF"/>
    <w:rsid w:val="00B619BB"/>
    <w:rsid w:val="00B81C66"/>
    <w:rsid w:val="00B85B8B"/>
    <w:rsid w:val="00B9140B"/>
    <w:rsid w:val="00B91D28"/>
    <w:rsid w:val="00B93CEF"/>
    <w:rsid w:val="00B94694"/>
    <w:rsid w:val="00B97A5D"/>
    <w:rsid w:val="00BA1F11"/>
    <w:rsid w:val="00BA38BD"/>
    <w:rsid w:val="00BB593C"/>
    <w:rsid w:val="00BD3B51"/>
    <w:rsid w:val="00BD3D82"/>
    <w:rsid w:val="00BD4BB0"/>
    <w:rsid w:val="00BD769D"/>
    <w:rsid w:val="00BE14E6"/>
    <w:rsid w:val="00BE706E"/>
    <w:rsid w:val="00C03561"/>
    <w:rsid w:val="00C07C50"/>
    <w:rsid w:val="00C15C76"/>
    <w:rsid w:val="00C16C41"/>
    <w:rsid w:val="00C173A8"/>
    <w:rsid w:val="00C30380"/>
    <w:rsid w:val="00C32635"/>
    <w:rsid w:val="00C33BE3"/>
    <w:rsid w:val="00C3647C"/>
    <w:rsid w:val="00C41F77"/>
    <w:rsid w:val="00C55627"/>
    <w:rsid w:val="00C609FB"/>
    <w:rsid w:val="00C72D7C"/>
    <w:rsid w:val="00C8020D"/>
    <w:rsid w:val="00C90483"/>
    <w:rsid w:val="00C9510B"/>
    <w:rsid w:val="00CA0E69"/>
    <w:rsid w:val="00CA5232"/>
    <w:rsid w:val="00CA56BB"/>
    <w:rsid w:val="00CB6105"/>
    <w:rsid w:val="00CD3FD6"/>
    <w:rsid w:val="00CD54D4"/>
    <w:rsid w:val="00CE0B65"/>
    <w:rsid w:val="00CE5B63"/>
    <w:rsid w:val="00CF2CB6"/>
    <w:rsid w:val="00CF6E6E"/>
    <w:rsid w:val="00D02948"/>
    <w:rsid w:val="00D0523C"/>
    <w:rsid w:val="00D12615"/>
    <w:rsid w:val="00D214BF"/>
    <w:rsid w:val="00D21AB7"/>
    <w:rsid w:val="00D21FAD"/>
    <w:rsid w:val="00D23F77"/>
    <w:rsid w:val="00D30366"/>
    <w:rsid w:val="00D313CD"/>
    <w:rsid w:val="00D34084"/>
    <w:rsid w:val="00D36FA8"/>
    <w:rsid w:val="00D4256C"/>
    <w:rsid w:val="00D52DC9"/>
    <w:rsid w:val="00D55E22"/>
    <w:rsid w:val="00D56489"/>
    <w:rsid w:val="00D64241"/>
    <w:rsid w:val="00D708D8"/>
    <w:rsid w:val="00D73D5B"/>
    <w:rsid w:val="00D7527F"/>
    <w:rsid w:val="00D814E2"/>
    <w:rsid w:val="00D822C1"/>
    <w:rsid w:val="00D841C7"/>
    <w:rsid w:val="00D93C39"/>
    <w:rsid w:val="00D950CF"/>
    <w:rsid w:val="00DA088E"/>
    <w:rsid w:val="00DA0FAF"/>
    <w:rsid w:val="00DA469E"/>
    <w:rsid w:val="00DB5F35"/>
    <w:rsid w:val="00DB7967"/>
    <w:rsid w:val="00DC23C5"/>
    <w:rsid w:val="00DD6AD9"/>
    <w:rsid w:val="00DE442E"/>
    <w:rsid w:val="00DE5C8B"/>
    <w:rsid w:val="00DF3E05"/>
    <w:rsid w:val="00E00A82"/>
    <w:rsid w:val="00E01DA9"/>
    <w:rsid w:val="00E02AF2"/>
    <w:rsid w:val="00E06E12"/>
    <w:rsid w:val="00E07ABB"/>
    <w:rsid w:val="00E10A89"/>
    <w:rsid w:val="00E11885"/>
    <w:rsid w:val="00E166B0"/>
    <w:rsid w:val="00E22B15"/>
    <w:rsid w:val="00E2598B"/>
    <w:rsid w:val="00E37F0A"/>
    <w:rsid w:val="00E413E1"/>
    <w:rsid w:val="00E44B3D"/>
    <w:rsid w:val="00E4535B"/>
    <w:rsid w:val="00E53066"/>
    <w:rsid w:val="00E60586"/>
    <w:rsid w:val="00E6194D"/>
    <w:rsid w:val="00E65EB5"/>
    <w:rsid w:val="00E70CAC"/>
    <w:rsid w:val="00E70DCD"/>
    <w:rsid w:val="00E7478A"/>
    <w:rsid w:val="00E75A4A"/>
    <w:rsid w:val="00E83419"/>
    <w:rsid w:val="00E87596"/>
    <w:rsid w:val="00E92FDA"/>
    <w:rsid w:val="00E95308"/>
    <w:rsid w:val="00EB2D8E"/>
    <w:rsid w:val="00EB4E86"/>
    <w:rsid w:val="00EC0BB3"/>
    <w:rsid w:val="00ED533D"/>
    <w:rsid w:val="00ED752E"/>
    <w:rsid w:val="00EE1B44"/>
    <w:rsid w:val="00EE5F38"/>
    <w:rsid w:val="00EF11FC"/>
    <w:rsid w:val="00EF2D8E"/>
    <w:rsid w:val="00F00C38"/>
    <w:rsid w:val="00F02662"/>
    <w:rsid w:val="00F0338D"/>
    <w:rsid w:val="00F054BF"/>
    <w:rsid w:val="00F20F6C"/>
    <w:rsid w:val="00F3151D"/>
    <w:rsid w:val="00F316AB"/>
    <w:rsid w:val="00F33A66"/>
    <w:rsid w:val="00F4115E"/>
    <w:rsid w:val="00F46736"/>
    <w:rsid w:val="00F46AC5"/>
    <w:rsid w:val="00F46EC4"/>
    <w:rsid w:val="00F471B5"/>
    <w:rsid w:val="00F561AB"/>
    <w:rsid w:val="00F66518"/>
    <w:rsid w:val="00F7111F"/>
    <w:rsid w:val="00F77D08"/>
    <w:rsid w:val="00F81157"/>
    <w:rsid w:val="00F82163"/>
    <w:rsid w:val="00F85A77"/>
    <w:rsid w:val="00F93ECF"/>
    <w:rsid w:val="00F97FC8"/>
    <w:rsid w:val="00FA1E78"/>
    <w:rsid w:val="00FA6357"/>
    <w:rsid w:val="00FC0B33"/>
    <w:rsid w:val="00FC5AA4"/>
    <w:rsid w:val="00FC701F"/>
    <w:rsid w:val="00FD26F4"/>
    <w:rsid w:val="00FE120D"/>
    <w:rsid w:val="00FE1489"/>
    <w:rsid w:val="00FE27D9"/>
    <w:rsid w:val="00FF68D9"/>
    <w:rsid w:val="00FF73D8"/>
    <w:rsid w:val="00FF73E6"/>
    <w:rsid w:val="03B7B9EA"/>
    <w:rsid w:val="05747880"/>
    <w:rsid w:val="05EF4553"/>
    <w:rsid w:val="0614B23A"/>
    <w:rsid w:val="09AEA09F"/>
    <w:rsid w:val="0B7E0B8C"/>
    <w:rsid w:val="0ED03BE6"/>
    <w:rsid w:val="12255D46"/>
    <w:rsid w:val="14E5F9DB"/>
    <w:rsid w:val="174CD15C"/>
    <w:rsid w:val="18D1F335"/>
    <w:rsid w:val="1CFD495E"/>
    <w:rsid w:val="1EEC87F1"/>
    <w:rsid w:val="1F2AEF20"/>
    <w:rsid w:val="1F58288E"/>
    <w:rsid w:val="217651B3"/>
    <w:rsid w:val="2180B304"/>
    <w:rsid w:val="23CDD169"/>
    <w:rsid w:val="241E64D8"/>
    <w:rsid w:val="24E70472"/>
    <w:rsid w:val="25FCD1BF"/>
    <w:rsid w:val="2A7D629A"/>
    <w:rsid w:val="2B2E7B45"/>
    <w:rsid w:val="2B7D6C0C"/>
    <w:rsid w:val="2E2A12E2"/>
    <w:rsid w:val="2EBCDE09"/>
    <w:rsid w:val="2F99856A"/>
    <w:rsid w:val="31F88913"/>
    <w:rsid w:val="36B35C1F"/>
    <w:rsid w:val="38FA6DA6"/>
    <w:rsid w:val="38FEA8E5"/>
    <w:rsid w:val="3A4BA5F3"/>
    <w:rsid w:val="3BA67452"/>
    <w:rsid w:val="3CA8B499"/>
    <w:rsid w:val="3DF024D6"/>
    <w:rsid w:val="3E7E9DA1"/>
    <w:rsid w:val="40C1BFC0"/>
    <w:rsid w:val="445B5728"/>
    <w:rsid w:val="466CA8BC"/>
    <w:rsid w:val="47CD261D"/>
    <w:rsid w:val="4BBDFF9F"/>
    <w:rsid w:val="4C1EC609"/>
    <w:rsid w:val="4D5BD6F7"/>
    <w:rsid w:val="4DB3F566"/>
    <w:rsid w:val="4EB4411C"/>
    <w:rsid w:val="4F4FE413"/>
    <w:rsid w:val="51B466C8"/>
    <w:rsid w:val="52958917"/>
    <w:rsid w:val="533EA986"/>
    <w:rsid w:val="534C2A42"/>
    <w:rsid w:val="54998B5E"/>
    <w:rsid w:val="56274E84"/>
    <w:rsid w:val="56E69701"/>
    <w:rsid w:val="575F9182"/>
    <w:rsid w:val="579ED0F7"/>
    <w:rsid w:val="587C4217"/>
    <w:rsid w:val="5E70B3DB"/>
    <w:rsid w:val="5FA99D4D"/>
    <w:rsid w:val="60110675"/>
    <w:rsid w:val="611A67D4"/>
    <w:rsid w:val="655B89C9"/>
    <w:rsid w:val="65DF7926"/>
    <w:rsid w:val="65E8099B"/>
    <w:rsid w:val="671A96D9"/>
    <w:rsid w:val="67437872"/>
    <w:rsid w:val="6824B68C"/>
    <w:rsid w:val="6CB18147"/>
    <w:rsid w:val="6D31B33B"/>
    <w:rsid w:val="72B1DBB5"/>
    <w:rsid w:val="73423DFE"/>
    <w:rsid w:val="75E46B7F"/>
    <w:rsid w:val="7651462E"/>
    <w:rsid w:val="7655E077"/>
    <w:rsid w:val="771E592E"/>
    <w:rsid w:val="787E129A"/>
    <w:rsid w:val="7A8CDBCD"/>
    <w:rsid w:val="7AAA4EAE"/>
    <w:rsid w:val="7C51AD9D"/>
    <w:rsid w:val="7DA7014E"/>
    <w:rsid w:val="7E31F7E6"/>
    <w:rsid w:val="7EE591B0"/>
    <w:rsid w:val="7FA0C2C7"/>
  </w:rsids>
  <m:mathPr>
    <m:mathFont m:val="Cambria Math"/>
    <m:brkBin m:val="before"/>
    <m:brkBinSub m:val="--"/>
    <m:smallFrac m:val="0"/>
    <m:dispDef/>
    <m:lMargin m:val="0"/>
    <m:rMargin m:val="0"/>
    <m:defJc m:val="centerGroup"/>
    <m:wrapIndent m:val="1440"/>
    <m:intLim m:val="subSup"/>
    <m:naryLim m:val="undOvr"/>
  </m:mathPr>
  <w:themeFontLang w:val="de-AT" w:eastAsia="ja-JP" w:bidi="hi-I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1B99D929"/>
  <w15:docId w15:val="{6129B5C9-45C3-4DF5-BF14-D9C141D1D40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de-AT" w:eastAsia="de-AT" w:bidi="ar-SA"/>
      </w:rPr>
    </w:rPrDefault>
    <w:pPrDefault/>
  </w:docDefaults>
  <w:latentStyles w:defLockedState="0" w:defUIPriority="99" w:defSemiHidden="0" w:defUnhideWhenUsed="0" w:defQFormat="0" w:count="376">
    <w:lsdException w:name="Normal" w:uiPriority="0"/>
    <w:lsdException w:name="heading 1" w:uiPriority="0"/>
    <w:lsdException w:name="heading 2" w:semiHidden="1" w:uiPriority="9" w:unhideWhenUsed="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rsid w:val="00805BAA"/>
    <w:pPr>
      <w:spacing w:after="200" w:line="276" w:lineRule="auto"/>
    </w:pPr>
    <w:rPr>
      <w:rFonts w:asciiTheme="minorHAnsi" w:eastAsiaTheme="minorHAnsi" w:hAnsiTheme="minorHAnsi" w:cstheme="minorBidi"/>
      <w:sz w:val="22"/>
      <w:szCs w:val="22"/>
      <w:lang w:eastAsia="en-US"/>
    </w:rPr>
  </w:style>
  <w:style w:type="paragraph" w:styleId="berschrift1">
    <w:name w:val="heading 1"/>
    <w:aliases w:val="Subheadline"/>
    <w:basedOn w:val="Standard"/>
    <w:next w:val="Standard"/>
    <w:link w:val="berschrift1Zchn"/>
    <w:rsid w:val="00051924"/>
    <w:pPr>
      <w:keepNext/>
      <w:spacing w:before="720" w:after="120" w:line="240" w:lineRule="auto"/>
      <w:outlineLvl w:val="0"/>
    </w:pPr>
    <w:rPr>
      <w:rFonts w:ascii="Arial" w:eastAsia="Times New Roman" w:hAnsi="Arial"/>
      <w:b/>
      <w:spacing w:val="-8"/>
      <w:sz w:val="32"/>
      <w:szCs w:val="20"/>
      <w:lang w:val="en-US" w:eastAsia="de-DE"/>
    </w:rPr>
  </w:style>
  <w:style w:type="paragraph" w:styleId="berschrift2">
    <w:name w:val="heading 2"/>
    <w:basedOn w:val="Standard"/>
    <w:next w:val="Standard"/>
    <w:link w:val="berschrift2Zchn"/>
    <w:uiPriority w:val="9"/>
    <w:semiHidden/>
    <w:unhideWhenUsed/>
    <w:rsid w:val="00CE5B63"/>
    <w:pPr>
      <w:keepNext/>
      <w:keepLines/>
      <w:spacing w:before="200" w:after="0"/>
      <w:outlineLvl w:val="1"/>
    </w:pPr>
    <w:rPr>
      <w:rFonts w:ascii="Cambria" w:eastAsia="Times New Roman" w:hAnsi="Cambria"/>
      <w:b/>
      <w:bCs/>
      <w:color w:val="4F81BD"/>
      <w:sz w:val="26"/>
      <w:szCs w:val="26"/>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nhideWhenUsed/>
    <w:rsid w:val="00354395"/>
    <w:pPr>
      <w:tabs>
        <w:tab w:val="center" w:pos="4536"/>
        <w:tab w:val="right" w:pos="9072"/>
      </w:tabs>
      <w:spacing w:after="0" w:line="240" w:lineRule="auto"/>
    </w:pPr>
  </w:style>
  <w:style w:type="character" w:customStyle="1" w:styleId="KopfzeileZchn">
    <w:name w:val="Kopfzeile Zchn"/>
    <w:basedOn w:val="Absatz-Standardschriftart"/>
    <w:link w:val="Kopfzeile"/>
    <w:rsid w:val="00354395"/>
    <w:rPr>
      <w:sz w:val="22"/>
      <w:szCs w:val="22"/>
      <w:lang w:eastAsia="en-US"/>
    </w:rPr>
  </w:style>
  <w:style w:type="paragraph" w:styleId="Fuzeile">
    <w:name w:val="footer"/>
    <w:basedOn w:val="Standard"/>
    <w:link w:val="FuzeileZchn"/>
    <w:uiPriority w:val="99"/>
    <w:unhideWhenUsed/>
    <w:rsid w:val="00993CE6"/>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993CE6"/>
  </w:style>
  <w:style w:type="paragraph" w:styleId="Sprechblasentext">
    <w:name w:val="Balloon Text"/>
    <w:basedOn w:val="Standard"/>
    <w:link w:val="SprechblasentextZchn"/>
    <w:uiPriority w:val="99"/>
    <w:semiHidden/>
    <w:unhideWhenUsed/>
    <w:rsid w:val="00993CE6"/>
    <w:pPr>
      <w:spacing w:after="0" w:line="240" w:lineRule="auto"/>
    </w:pPr>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993CE6"/>
    <w:rPr>
      <w:rFonts w:ascii="Tahoma" w:hAnsi="Tahoma" w:cs="Tahoma"/>
      <w:sz w:val="16"/>
      <w:szCs w:val="16"/>
    </w:rPr>
  </w:style>
  <w:style w:type="paragraph" w:styleId="KeinLeerraum">
    <w:name w:val="No Spacing"/>
    <w:uiPriority w:val="1"/>
    <w:rsid w:val="00DE442E"/>
    <w:rPr>
      <w:sz w:val="22"/>
      <w:szCs w:val="22"/>
      <w:lang w:eastAsia="en-US"/>
    </w:rPr>
  </w:style>
  <w:style w:type="character" w:customStyle="1" w:styleId="berschrift1Zchn">
    <w:name w:val="Überschrift 1 Zchn"/>
    <w:aliases w:val="Subheadline Zchn"/>
    <w:basedOn w:val="Absatz-Standardschriftart"/>
    <w:link w:val="berschrift1"/>
    <w:rsid w:val="00051924"/>
    <w:rPr>
      <w:rFonts w:ascii="Arial" w:eastAsia="Times New Roman" w:hAnsi="Arial"/>
      <w:b/>
      <w:spacing w:val="-8"/>
      <w:sz w:val="32"/>
      <w:lang w:val="en-US" w:eastAsia="de-DE"/>
    </w:rPr>
  </w:style>
  <w:style w:type="character" w:customStyle="1" w:styleId="berschrift2Zchn">
    <w:name w:val="Überschrift 2 Zchn"/>
    <w:basedOn w:val="Absatz-Standardschriftart"/>
    <w:link w:val="berschrift2"/>
    <w:uiPriority w:val="9"/>
    <w:semiHidden/>
    <w:rsid w:val="00CE5B63"/>
    <w:rPr>
      <w:rFonts w:ascii="Cambria" w:eastAsia="Times New Roman" w:hAnsi="Cambria" w:cs="Times New Roman"/>
      <w:b/>
      <w:bCs/>
      <w:color w:val="4F81BD"/>
      <w:sz w:val="26"/>
      <w:szCs w:val="26"/>
    </w:rPr>
  </w:style>
  <w:style w:type="paragraph" w:styleId="Titel">
    <w:name w:val="Title"/>
    <w:aliases w:val="Lead PR"/>
    <w:next w:val="05BodyTextPR"/>
    <w:link w:val="TitelZchn"/>
    <w:uiPriority w:val="10"/>
    <w:rsid w:val="001825B7"/>
    <w:pPr>
      <w:spacing w:before="240" w:after="240"/>
      <w:contextualSpacing/>
    </w:pPr>
    <w:rPr>
      <w:rFonts w:ascii="Arial" w:eastAsiaTheme="majorEastAsia" w:hAnsi="Arial" w:cstheme="majorBidi"/>
      <w:i/>
      <w:spacing w:val="-10"/>
      <w:kern w:val="28"/>
      <w:sz w:val="22"/>
      <w:szCs w:val="56"/>
      <w:lang w:eastAsia="en-US"/>
    </w:rPr>
  </w:style>
  <w:style w:type="paragraph" w:customStyle="1" w:styleId="ContinousText">
    <w:name w:val="Continous Text"/>
    <w:basedOn w:val="Standard"/>
    <w:link w:val="ContinousTextZchn"/>
    <w:rsid w:val="00FC0B33"/>
    <w:pPr>
      <w:autoSpaceDE w:val="0"/>
      <w:autoSpaceDN w:val="0"/>
      <w:adjustRightInd w:val="0"/>
      <w:spacing w:after="0"/>
      <w:jc w:val="both"/>
    </w:pPr>
    <w:rPr>
      <w:rFonts w:ascii="Arial" w:hAnsi="Arial" w:cs="Arial"/>
    </w:rPr>
  </w:style>
  <w:style w:type="paragraph" w:customStyle="1" w:styleId="01Location-DatePR">
    <w:name w:val="01 Location-Date PR"/>
    <w:next w:val="02KickerPR"/>
    <w:link w:val="01Location-DatePRChar"/>
    <w:qFormat/>
    <w:rsid w:val="00262A52"/>
    <w:pPr>
      <w:spacing w:after="480" w:line="276" w:lineRule="auto"/>
    </w:pPr>
    <w:rPr>
      <w:rFonts w:ascii="Segoe UI Light" w:eastAsiaTheme="minorHAnsi" w:hAnsi="Segoe UI Light" w:cstheme="minorBidi"/>
      <w:sz w:val="22"/>
      <w:szCs w:val="22"/>
      <w:lang w:val="en-US" w:eastAsia="en-US"/>
    </w:rPr>
  </w:style>
  <w:style w:type="paragraph" w:customStyle="1" w:styleId="02KickerPR">
    <w:name w:val="02 Kicker PR"/>
    <w:next w:val="03HeadlinePR"/>
    <w:link w:val="02KickerPRChar"/>
    <w:qFormat/>
    <w:rsid w:val="00262A52"/>
    <w:pPr>
      <w:autoSpaceDE w:val="0"/>
      <w:autoSpaceDN w:val="0"/>
      <w:adjustRightInd w:val="0"/>
      <w:spacing w:line="276" w:lineRule="auto"/>
    </w:pPr>
    <w:rPr>
      <w:rFonts w:ascii="Segoe UI Semibold" w:eastAsia="Times New Roman" w:hAnsi="Segoe UI Semibold"/>
      <w:color w:val="000000"/>
      <w:sz w:val="28"/>
      <w:szCs w:val="36"/>
      <w:lang w:val="en-US" w:eastAsia="de-DE"/>
    </w:rPr>
  </w:style>
  <w:style w:type="paragraph" w:customStyle="1" w:styleId="COPA-DATATabellenberschrift">
    <w:name w:val="COPA-DATA Tabellenüberschrift"/>
    <w:basedOn w:val="KeinLeerraum"/>
    <w:rsid w:val="00F66518"/>
    <w:rPr>
      <w:rFonts w:ascii="Arial" w:hAnsi="Arial" w:cs="Arial"/>
      <w:color w:val="FFFFFF"/>
      <w:sz w:val="20"/>
      <w:szCs w:val="20"/>
      <w:lang w:val="it-IT"/>
    </w:rPr>
  </w:style>
  <w:style w:type="character" w:styleId="Seitenzahl">
    <w:name w:val="page number"/>
    <w:basedOn w:val="Absatz-Standardschriftart"/>
    <w:semiHidden/>
    <w:rsid w:val="00F66518"/>
    <w:rPr>
      <w:rFonts w:ascii="Times New Roman" w:hAnsi="Times New Roman"/>
      <w:b/>
      <w:color w:val="FFFFFF"/>
      <w:spacing w:val="0"/>
      <w:sz w:val="24"/>
    </w:rPr>
  </w:style>
  <w:style w:type="table" w:styleId="Tabellenraster">
    <w:name w:val="Table Grid"/>
    <w:basedOn w:val="NormaleTabelle"/>
    <w:uiPriority w:val="59"/>
    <w:rsid w:val="00910668"/>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Shading1">
    <w:name w:val="Light Shading1"/>
    <w:basedOn w:val="NormaleTabelle"/>
    <w:uiPriority w:val="60"/>
    <w:rsid w:val="00910668"/>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Accent11">
    <w:name w:val="Light Shading - Accent 11"/>
    <w:basedOn w:val="NormaleTabelle"/>
    <w:uiPriority w:val="60"/>
    <w:rsid w:val="00910668"/>
    <w:rPr>
      <w:color w:val="365F91"/>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styleId="HelleSchattierung-Akzent3">
    <w:name w:val="Light Shading Accent 3"/>
    <w:basedOn w:val="NormaleTabelle"/>
    <w:uiPriority w:val="60"/>
    <w:rsid w:val="00910668"/>
    <w:rPr>
      <w:color w:val="76923C"/>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character" w:customStyle="1" w:styleId="TitelZchn">
    <w:name w:val="Titel Zchn"/>
    <w:aliases w:val="Lead PR Zchn"/>
    <w:basedOn w:val="Absatz-Standardschriftart"/>
    <w:link w:val="Titel"/>
    <w:uiPriority w:val="10"/>
    <w:rsid w:val="001825B7"/>
    <w:rPr>
      <w:rFonts w:ascii="Arial" w:eastAsiaTheme="majorEastAsia" w:hAnsi="Arial" w:cstheme="majorBidi"/>
      <w:i/>
      <w:spacing w:val="-10"/>
      <w:kern w:val="28"/>
      <w:sz w:val="22"/>
      <w:szCs w:val="56"/>
      <w:lang w:eastAsia="en-US"/>
    </w:rPr>
  </w:style>
  <w:style w:type="paragraph" w:styleId="berarbeitung">
    <w:name w:val="Revision"/>
    <w:hidden/>
    <w:uiPriority w:val="99"/>
    <w:semiHidden/>
    <w:rsid w:val="00380390"/>
    <w:rPr>
      <w:sz w:val="22"/>
      <w:szCs w:val="22"/>
      <w:lang w:eastAsia="en-US"/>
    </w:rPr>
  </w:style>
  <w:style w:type="character" w:styleId="Kommentarzeichen">
    <w:name w:val="annotation reference"/>
    <w:basedOn w:val="Absatz-Standardschriftart"/>
    <w:semiHidden/>
    <w:rsid w:val="00380390"/>
    <w:rPr>
      <w:sz w:val="16"/>
      <w:szCs w:val="16"/>
    </w:rPr>
  </w:style>
  <w:style w:type="paragraph" w:styleId="Kommentartext">
    <w:name w:val="annotation text"/>
    <w:basedOn w:val="Standard"/>
    <w:link w:val="KommentartextZchn"/>
    <w:semiHidden/>
    <w:rsid w:val="00380390"/>
    <w:rPr>
      <w:sz w:val="20"/>
      <w:szCs w:val="20"/>
    </w:rPr>
  </w:style>
  <w:style w:type="character" w:customStyle="1" w:styleId="KommentartextZchn">
    <w:name w:val="Kommentartext Zchn"/>
    <w:basedOn w:val="Absatz-Standardschriftart"/>
    <w:link w:val="Kommentartext"/>
    <w:semiHidden/>
    <w:rsid w:val="00380390"/>
    <w:rPr>
      <w:rFonts w:ascii="Calibri" w:eastAsia="Calibri" w:hAnsi="Calibri" w:cs="Times New Roman"/>
      <w:sz w:val="20"/>
      <w:szCs w:val="20"/>
    </w:rPr>
  </w:style>
  <w:style w:type="paragraph" w:customStyle="1" w:styleId="03HeadlinePR">
    <w:name w:val="03 Headline PR"/>
    <w:link w:val="03HeadlinePRChar"/>
    <w:qFormat/>
    <w:rsid w:val="00262A52"/>
    <w:pPr>
      <w:spacing w:after="360" w:line="276" w:lineRule="auto"/>
    </w:pPr>
    <w:rPr>
      <w:rFonts w:ascii="Segoe UI Semibold" w:eastAsia="Times New Roman" w:hAnsi="Segoe UI Semibold" w:cstheme="minorBidi"/>
      <w:sz w:val="36"/>
      <w:lang w:val="en-US" w:eastAsia="de-DE"/>
    </w:rPr>
  </w:style>
  <w:style w:type="character" w:customStyle="1" w:styleId="ContinousTextZchn">
    <w:name w:val="Continous Text Zchn"/>
    <w:basedOn w:val="Absatz-Standardschriftart"/>
    <w:link w:val="ContinousText"/>
    <w:rsid w:val="00FC0B33"/>
    <w:rPr>
      <w:rFonts w:ascii="Arial" w:hAnsi="Arial" w:cs="Arial"/>
      <w:sz w:val="22"/>
      <w:szCs w:val="22"/>
      <w:lang w:eastAsia="en-US"/>
    </w:rPr>
  </w:style>
  <w:style w:type="character" w:customStyle="1" w:styleId="03HeadlinePRChar">
    <w:name w:val="03 Headline PR Char"/>
    <w:basedOn w:val="ContinousTextZchn"/>
    <w:link w:val="03HeadlinePR"/>
    <w:rsid w:val="00262A52"/>
    <w:rPr>
      <w:rFonts w:ascii="Segoe UI Semibold" w:eastAsia="Times New Roman" w:hAnsi="Segoe UI Semibold" w:cstheme="minorBidi"/>
      <w:sz w:val="36"/>
      <w:szCs w:val="22"/>
      <w:lang w:val="en-US" w:eastAsia="de-DE"/>
    </w:rPr>
  </w:style>
  <w:style w:type="paragraph" w:customStyle="1" w:styleId="Default">
    <w:name w:val="Default"/>
    <w:rsid w:val="00E413E1"/>
    <w:pPr>
      <w:autoSpaceDE w:val="0"/>
      <w:autoSpaceDN w:val="0"/>
      <w:adjustRightInd w:val="0"/>
    </w:pPr>
    <w:rPr>
      <w:rFonts w:ascii="Arial" w:eastAsia="Times New Roman" w:hAnsi="Arial" w:cs="Arial"/>
      <w:color w:val="000000"/>
      <w:sz w:val="24"/>
      <w:szCs w:val="24"/>
    </w:rPr>
  </w:style>
  <w:style w:type="character" w:styleId="Hyperlink">
    <w:name w:val="Hyperlink"/>
    <w:basedOn w:val="Absatz-Standardschriftart"/>
    <w:uiPriority w:val="99"/>
    <w:unhideWhenUsed/>
    <w:rsid w:val="00E413E1"/>
    <w:rPr>
      <w:color w:val="0000FF"/>
      <w:u w:val="single"/>
    </w:rPr>
  </w:style>
  <w:style w:type="character" w:customStyle="1" w:styleId="01Location-DatePRChar">
    <w:name w:val="01 Location-Date PR Char"/>
    <w:basedOn w:val="DatumZchn"/>
    <w:link w:val="01Location-DatePR"/>
    <w:rsid w:val="00262A52"/>
    <w:rPr>
      <w:rFonts w:ascii="Segoe UI Light" w:eastAsiaTheme="minorHAnsi" w:hAnsi="Segoe UI Light" w:cstheme="minorBidi"/>
      <w:sz w:val="22"/>
      <w:szCs w:val="22"/>
      <w:lang w:val="en-US" w:eastAsia="en-US"/>
    </w:rPr>
  </w:style>
  <w:style w:type="paragraph" w:styleId="Datum">
    <w:name w:val="Date"/>
    <w:basedOn w:val="Standard"/>
    <w:next w:val="Standard"/>
    <w:link w:val="DatumZchn"/>
    <w:uiPriority w:val="99"/>
    <w:semiHidden/>
    <w:unhideWhenUsed/>
    <w:rsid w:val="00333E10"/>
  </w:style>
  <w:style w:type="character" w:customStyle="1" w:styleId="DatumZchn">
    <w:name w:val="Datum Zchn"/>
    <w:basedOn w:val="Absatz-Standardschriftart"/>
    <w:link w:val="Datum"/>
    <w:uiPriority w:val="99"/>
    <w:semiHidden/>
    <w:rsid w:val="00333E10"/>
    <w:rPr>
      <w:sz w:val="22"/>
      <w:szCs w:val="22"/>
      <w:lang w:eastAsia="en-US"/>
    </w:rPr>
  </w:style>
  <w:style w:type="character" w:customStyle="1" w:styleId="02KickerPRChar">
    <w:name w:val="02 Kicker PR Char"/>
    <w:basedOn w:val="Absatz-Standardschriftart"/>
    <w:link w:val="02KickerPR"/>
    <w:rsid w:val="00262A52"/>
    <w:rPr>
      <w:rFonts w:ascii="Segoe UI Semibold" w:eastAsia="Times New Roman" w:hAnsi="Segoe UI Semibold"/>
      <w:color w:val="000000"/>
      <w:sz w:val="28"/>
      <w:szCs w:val="36"/>
      <w:lang w:val="en-US" w:eastAsia="de-DE"/>
    </w:rPr>
  </w:style>
  <w:style w:type="paragraph" w:customStyle="1" w:styleId="05BodyTextPR">
    <w:name w:val="05 Body Text PR"/>
    <w:link w:val="05BodyTextPRChar"/>
    <w:qFormat/>
    <w:rsid w:val="00262A52"/>
    <w:pPr>
      <w:spacing w:after="360" w:line="276" w:lineRule="auto"/>
    </w:pPr>
    <w:rPr>
      <w:rFonts w:ascii="Segoe UI Light" w:eastAsia="Times New Roman" w:hAnsi="Segoe UI Light"/>
      <w:sz w:val="22"/>
      <w:lang w:val="en-US" w:eastAsia="de-DE"/>
    </w:rPr>
  </w:style>
  <w:style w:type="paragraph" w:customStyle="1" w:styleId="04LeadTextPR">
    <w:name w:val="04 Lead Text PR"/>
    <w:next w:val="05BodyTextPR"/>
    <w:link w:val="04LeadTextPRChar"/>
    <w:qFormat/>
    <w:rsid w:val="00262A52"/>
    <w:pPr>
      <w:spacing w:after="360" w:line="276" w:lineRule="auto"/>
    </w:pPr>
    <w:rPr>
      <w:rFonts w:ascii="Segoe UI Light" w:eastAsiaTheme="majorEastAsia" w:hAnsi="Segoe UI Light" w:cstheme="majorBidi"/>
      <w:i/>
      <w:kern w:val="28"/>
      <w:sz w:val="22"/>
      <w:szCs w:val="56"/>
      <w:lang w:val="en-US" w:eastAsia="en-US"/>
    </w:rPr>
  </w:style>
  <w:style w:type="character" w:customStyle="1" w:styleId="05BodyTextPRChar">
    <w:name w:val="05 Body Text PR Char"/>
    <w:basedOn w:val="Absatz-Standardschriftart"/>
    <w:link w:val="05BodyTextPR"/>
    <w:rsid w:val="00262A52"/>
    <w:rPr>
      <w:rFonts w:ascii="Segoe UI Light" w:eastAsia="Times New Roman" w:hAnsi="Segoe UI Light"/>
      <w:sz w:val="22"/>
      <w:lang w:val="en-US" w:eastAsia="de-DE"/>
    </w:rPr>
  </w:style>
  <w:style w:type="paragraph" w:customStyle="1" w:styleId="06SubheadlinePR">
    <w:name w:val="06 Subheadline PR"/>
    <w:next w:val="05BodyTextPR"/>
    <w:link w:val="06SubheadlinePRChar"/>
    <w:qFormat/>
    <w:rsid w:val="00262A52"/>
    <w:pPr>
      <w:spacing w:after="120" w:line="276" w:lineRule="auto"/>
    </w:pPr>
    <w:rPr>
      <w:rFonts w:ascii="Segoe UI Semibold" w:eastAsia="Times New Roman" w:hAnsi="Segoe UI Semibold"/>
      <w:sz w:val="28"/>
      <w:lang w:val="en-US" w:eastAsia="de-DE"/>
    </w:rPr>
  </w:style>
  <w:style w:type="character" w:customStyle="1" w:styleId="04LeadTextPRChar">
    <w:name w:val="04 Lead Text PR Char"/>
    <w:basedOn w:val="Absatz-Standardschriftart"/>
    <w:link w:val="04LeadTextPR"/>
    <w:rsid w:val="00262A52"/>
    <w:rPr>
      <w:rFonts w:ascii="Segoe UI Light" w:eastAsiaTheme="majorEastAsia" w:hAnsi="Segoe UI Light" w:cstheme="majorBidi"/>
      <w:i/>
      <w:kern w:val="28"/>
      <w:sz w:val="22"/>
      <w:szCs w:val="56"/>
      <w:lang w:val="en-US" w:eastAsia="en-US"/>
    </w:rPr>
  </w:style>
  <w:style w:type="paragraph" w:customStyle="1" w:styleId="08HLCaptionPR">
    <w:name w:val="08 HL Caption PR"/>
    <w:link w:val="08HLCaptionPRChar"/>
    <w:qFormat/>
    <w:rsid w:val="00262A52"/>
    <w:pPr>
      <w:spacing w:after="120" w:line="276" w:lineRule="auto"/>
    </w:pPr>
    <w:rPr>
      <w:rFonts w:ascii="Segoe UI Semibold" w:eastAsiaTheme="majorEastAsia" w:hAnsi="Segoe UI Semibold" w:cstheme="majorBidi"/>
      <w:kern w:val="28"/>
      <w:sz w:val="22"/>
      <w:szCs w:val="56"/>
      <w:lang w:val="en-US" w:eastAsia="en-US"/>
    </w:rPr>
  </w:style>
  <w:style w:type="character" w:customStyle="1" w:styleId="06SubheadlinePRChar">
    <w:name w:val="06 Subheadline PR Char"/>
    <w:basedOn w:val="Absatz-Standardschriftart"/>
    <w:link w:val="06SubheadlinePR"/>
    <w:rsid w:val="00262A52"/>
    <w:rPr>
      <w:rFonts w:ascii="Segoe UI Semibold" w:eastAsia="Times New Roman" w:hAnsi="Segoe UI Semibold"/>
      <w:sz w:val="28"/>
      <w:lang w:val="en-US" w:eastAsia="de-DE"/>
    </w:rPr>
  </w:style>
  <w:style w:type="paragraph" w:customStyle="1" w:styleId="13ContactPR">
    <w:name w:val="13 Contact PR"/>
    <w:link w:val="13ContactPRChar"/>
    <w:qFormat/>
    <w:rsid w:val="00262A52"/>
    <w:pPr>
      <w:spacing w:line="276" w:lineRule="auto"/>
    </w:pPr>
    <w:rPr>
      <w:rFonts w:ascii="Segoe UI Light" w:eastAsia="Times New Roman" w:hAnsi="Segoe UI Light"/>
      <w:sz w:val="22"/>
      <w:lang w:val="en-US" w:eastAsia="de-DE"/>
    </w:rPr>
  </w:style>
  <w:style w:type="character" w:customStyle="1" w:styleId="08HLCaptionPRChar">
    <w:name w:val="08 HL Caption PR Char"/>
    <w:basedOn w:val="Absatz-Standardschriftart"/>
    <w:link w:val="08HLCaptionPR"/>
    <w:rsid w:val="00262A52"/>
    <w:rPr>
      <w:rFonts w:ascii="Segoe UI Semibold" w:eastAsiaTheme="majorEastAsia" w:hAnsi="Segoe UI Semibold" w:cstheme="majorBidi"/>
      <w:kern w:val="28"/>
      <w:sz w:val="22"/>
      <w:szCs w:val="56"/>
      <w:lang w:val="en-US" w:eastAsia="en-US"/>
    </w:rPr>
  </w:style>
  <w:style w:type="character" w:customStyle="1" w:styleId="13ContactPRChar">
    <w:name w:val="13 Contact PR Char"/>
    <w:basedOn w:val="Absatz-Standardschriftart"/>
    <w:link w:val="13ContactPR"/>
    <w:rsid w:val="00262A52"/>
    <w:rPr>
      <w:rFonts w:ascii="Segoe UI Light" w:eastAsia="Times New Roman" w:hAnsi="Segoe UI Light"/>
      <w:sz w:val="22"/>
      <w:lang w:val="en-US" w:eastAsia="de-DE"/>
    </w:rPr>
  </w:style>
  <w:style w:type="paragraph" w:customStyle="1" w:styleId="KickerPR">
    <w:name w:val="Kicker PR"/>
    <w:rsid w:val="00243E43"/>
    <w:pPr>
      <w:autoSpaceDE w:val="0"/>
      <w:autoSpaceDN w:val="0"/>
      <w:adjustRightInd w:val="0"/>
      <w:spacing w:before="120" w:after="600"/>
    </w:pPr>
    <w:rPr>
      <w:rFonts w:ascii="Arial" w:eastAsia="Times New Roman" w:hAnsi="Arial"/>
      <w:b/>
      <w:spacing w:val="-8"/>
      <w:sz w:val="28"/>
      <w:szCs w:val="36"/>
      <w:lang w:val="en-US" w:eastAsia="de-DE"/>
    </w:rPr>
  </w:style>
  <w:style w:type="paragraph" w:customStyle="1" w:styleId="10HLBoilerplatePR">
    <w:name w:val="10 HL Boilerplate PR"/>
    <w:next w:val="11BoilerplatePR"/>
    <w:link w:val="10HLBoilerplatePRChar"/>
    <w:qFormat/>
    <w:rsid w:val="00262A52"/>
    <w:pPr>
      <w:spacing w:after="120" w:line="276" w:lineRule="auto"/>
    </w:pPr>
    <w:rPr>
      <w:rFonts w:ascii="Segoe UI Semibold" w:eastAsiaTheme="minorHAnsi" w:hAnsi="Segoe UI Semibold" w:cs="Arial"/>
      <w:szCs w:val="18"/>
      <w:lang w:val="en-US" w:eastAsia="en-US"/>
    </w:rPr>
  </w:style>
  <w:style w:type="paragraph" w:customStyle="1" w:styleId="11BoilerplatePR">
    <w:name w:val="11 Boilerplate PR"/>
    <w:link w:val="11BoilerplatePRChar"/>
    <w:qFormat/>
    <w:rsid w:val="00262A52"/>
    <w:pPr>
      <w:spacing w:after="360" w:line="276" w:lineRule="auto"/>
    </w:pPr>
    <w:rPr>
      <w:rFonts w:ascii="Segoe UI Light" w:hAnsi="Segoe UI Light"/>
      <w:szCs w:val="22"/>
      <w:lang w:eastAsia="en-US"/>
    </w:rPr>
  </w:style>
  <w:style w:type="character" w:customStyle="1" w:styleId="10HLBoilerplatePRChar">
    <w:name w:val="10 HL Boilerplate PR Char"/>
    <w:basedOn w:val="Absatz-Standardschriftart"/>
    <w:link w:val="10HLBoilerplatePR"/>
    <w:rsid w:val="00262A52"/>
    <w:rPr>
      <w:rFonts w:ascii="Segoe UI Semibold" w:eastAsiaTheme="minorHAnsi" w:hAnsi="Segoe UI Semibold" w:cs="Arial"/>
      <w:szCs w:val="18"/>
      <w:lang w:val="en-US" w:eastAsia="en-US"/>
    </w:rPr>
  </w:style>
  <w:style w:type="character" w:customStyle="1" w:styleId="11BoilerplatePRChar">
    <w:name w:val="11 Boilerplate PR Char"/>
    <w:basedOn w:val="10HLBoilerplatePRChar"/>
    <w:link w:val="11BoilerplatePR"/>
    <w:rsid w:val="00262A52"/>
    <w:rPr>
      <w:rFonts w:ascii="Segoe UI Light" w:eastAsiaTheme="minorHAnsi" w:hAnsi="Segoe UI Light" w:cs="Arial"/>
      <w:szCs w:val="22"/>
      <w:lang w:val="en-US" w:eastAsia="en-US"/>
    </w:rPr>
  </w:style>
  <w:style w:type="paragraph" w:customStyle="1" w:styleId="09FilenamePR">
    <w:name w:val="09 Filename PR"/>
    <w:next w:val="05BodyTextPR"/>
    <w:link w:val="09FilenamePRChar"/>
    <w:qFormat/>
    <w:rsid w:val="00262A52"/>
    <w:pPr>
      <w:spacing w:after="360" w:line="276" w:lineRule="auto"/>
    </w:pPr>
    <w:rPr>
      <w:rFonts w:ascii="Segoe UI Light" w:eastAsiaTheme="majorEastAsia" w:hAnsi="Segoe UI Light" w:cstheme="majorBidi"/>
      <w:i/>
      <w:spacing w:val="-10"/>
      <w:kern w:val="28"/>
      <w:sz w:val="22"/>
      <w:szCs w:val="56"/>
      <w:lang w:val="en-US" w:eastAsia="en-US"/>
    </w:rPr>
  </w:style>
  <w:style w:type="paragraph" w:customStyle="1" w:styleId="12HLContactPR">
    <w:name w:val="12 HL Contact PR"/>
    <w:next w:val="13ContactPR"/>
    <w:link w:val="12HLContactPRChar"/>
    <w:qFormat/>
    <w:rsid w:val="00262A52"/>
    <w:pPr>
      <w:spacing w:after="120" w:line="276" w:lineRule="auto"/>
    </w:pPr>
    <w:rPr>
      <w:rFonts w:ascii="Segoe UI Semibold" w:eastAsiaTheme="minorHAnsi" w:hAnsi="Segoe UI Semibold" w:cstheme="minorBidi"/>
      <w:sz w:val="22"/>
      <w:szCs w:val="22"/>
      <w:lang w:val="en-US" w:eastAsia="en-US"/>
    </w:rPr>
  </w:style>
  <w:style w:type="character" w:customStyle="1" w:styleId="09FilenamePRChar">
    <w:name w:val="09 Filename PR Char"/>
    <w:basedOn w:val="08HLCaptionPRChar"/>
    <w:link w:val="09FilenamePR"/>
    <w:rsid w:val="00262A52"/>
    <w:rPr>
      <w:rFonts w:ascii="Segoe UI Light" w:eastAsiaTheme="majorEastAsia" w:hAnsi="Segoe UI Light" w:cstheme="majorBidi"/>
      <w:i/>
      <w:spacing w:val="-10"/>
      <w:kern w:val="28"/>
      <w:sz w:val="22"/>
      <w:szCs w:val="56"/>
      <w:lang w:val="en-US" w:eastAsia="en-US"/>
    </w:rPr>
  </w:style>
  <w:style w:type="character" w:customStyle="1" w:styleId="12HLContactPRChar">
    <w:name w:val="12 HL Contact PR Char"/>
    <w:basedOn w:val="10HLBoilerplatePRChar"/>
    <w:link w:val="12HLContactPR"/>
    <w:rsid w:val="00262A52"/>
    <w:rPr>
      <w:rFonts w:ascii="Segoe UI Semibold" w:eastAsiaTheme="minorHAnsi" w:hAnsi="Segoe UI Semibold" w:cstheme="minorBidi"/>
      <w:sz w:val="22"/>
      <w:szCs w:val="22"/>
      <w:lang w:val="en-US" w:eastAsia="en-US"/>
    </w:rPr>
  </w:style>
  <w:style w:type="paragraph" w:customStyle="1" w:styleId="07-1BulletsLevel1">
    <w:name w:val="07-1 Bullets Level 1"/>
    <w:link w:val="07-1BulletsLevel1Char"/>
    <w:qFormat/>
    <w:rsid w:val="00262A52"/>
    <w:pPr>
      <w:numPr>
        <w:numId w:val="19"/>
      </w:numPr>
      <w:spacing w:after="120" w:line="276" w:lineRule="auto"/>
    </w:pPr>
    <w:rPr>
      <w:rFonts w:ascii="Segoe UI Light" w:eastAsia="Times New Roman" w:hAnsi="Segoe UI Light"/>
      <w:sz w:val="22"/>
      <w:lang w:val="en-US" w:eastAsia="de-DE"/>
    </w:rPr>
  </w:style>
  <w:style w:type="paragraph" w:customStyle="1" w:styleId="07-2BulletsLevel2">
    <w:name w:val="07-2 Bullets Level 2"/>
    <w:link w:val="07-2BulletsLevel2Char"/>
    <w:qFormat/>
    <w:rsid w:val="00262A52"/>
    <w:pPr>
      <w:numPr>
        <w:ilvl w:val="1"/>
        <w:numId w:val="19"/>
      </w:numPr>
      <w:spacing w:after="120" w:line="276" w:lineRule="auto"/>
    </w:pPr>
    <w:rPr>
      <w:rFonts w:ascii="Segoe UI Light" w:eastAsia="Times New Roman" w:hAnsi="Segoe UI Light"/>
      <w:sz w:val="22"/>
      <w:lang w:val="en-US" w:eastAsia="de-DE"/>
    </w:rPr>
  </w:style>
  <w:style w:type="character" w:customStyle="1" w:styleId="07-1BulletsLevel1Char">
    <w:name w:val="07-1 Bullets Level 1 Char"/>
    <w:basedOn w:val="Absatz-Standardschriftart"/>
    <w:link w:val="07-1BulletsLevel1"/>
    <w:rsid w:val="00262A52"/>
    <w:rPr>
      <w:rFonts w:ascii="Segoe UI Light" w:eastAsia="Times New Roman" w:hAnsi="Segoe UI Light"/>
      <w:sz w:val="22"/>
      <w:lang w:val="en-US" w:eastAsia="de-DE"/>
    </w:rPr>
  </w:style>
  <w:style w:type="paragraph" w:customStyle="1" w:styleId="07-3BulletsLevel3">
    <w:name w:val="07-3 Bullets Level 3"/>
    <w:link w:val="07-3BulletsLevel3Char"/>
    <w:qFormat/>
    <w:rsid w:val="00262A52"/>
    <w:pPr>
      <w:numPr>
        <w:ilvl w:val="2"/>
        <w:numId w:val="19"/>
      </w:numPr>
      <w:spacing w:after="120" w:line="276" w:lineRule="auto"/>
    </w:pPr>
    <w:rPr>
      <w:rFonts w:ascii="Segoe UI Light" w:eastAsia="Times New Roman" w:hAnsi="Segoe UI Light"/>
      <w:sz w:val="22"/>
      <w:lang w:val="en-US" w:eastAsia="de-DE"/>
    </w:rPr>
  </w:style>
  <w:style w:type="character" w:customStyle="1" w:styleId="07-2BulletsLevel2Char">
    <w:name w:val="07-2 Bullets Level 2 Char"/>
    <w:basedOn w:val="Absatz-Standardschriftart"/>
    <w:link w:val="07-2BulletsLevel2"/>
    <w:rsid w:val="00262A52"/>
    <w:rPr>
      <w:rFonts w:ascii="Segoe UI Light" w:eastAsia="Times New Roman" w:hAnsi="Segoe UI Light"/>
      <w:sz w:val="22"/>
      <w:lang w:val="en-US" w:eastAsia="de-DE"/>
    </w:rPr>
  </w:style>
  <w:style w:type="character" w:customStyle="1" w:styleId="07-3BulletsLevel3Char">
    <w:name w:val="07-3 Bullets Level 3 Char"/>
    <w:basedOn w:val="Absatz-Standardschriftart"/>
    <w:link w:val="07-3BulletsLevel3"/>
    <w:rsid w:val="00262A52"/>
    <w:rPr>
      <w:rFonts w:ascii="Segoe UI Light" w:eastAsia="Times New Roman" w:hAnsi="Segoe UI Light"/>
      <w:sz w:val="22"/>
      <w:lang w:val="en-US" w:eastAsia="de-DE"/>
    </w:rPr>
  </w:style>
  <w:style w:type="paragraph" w:styleId="Kommentarthema">
    <w:name w:val="annotation subject"/>
    <w:basedOn w:val="Kommentartext"/>
    <w:next w:val="Kommentartext"/>
    <w:link w:val="KommentarthemaZchn"/>
    <w:uiPriority w:val="99"/>
    <w:semiHidden/>
    <w:unhideWhenUsed/>
    <w:rsid w:val="000508E6"/>
    <w:pPr>
      <w:spacing w:line="240" w:lineRule="auto"/>
    </w:pPr>
    <w:rPr>
      <w:b/>
      <w:bCs/>
    </w:rPr>
  </w:style>
  <w:style w:type="character" w:customStyle="1" w:styleId="KommentarthemaZchn">
    <w:name w:val="Kommentarthema Zchn"/>
    <w:basedOn w:val="KommentartextZchn"/>
    <w:link w:val="Kommentarthema"/>
    <w:uiPriority w:val="99"/>
    <w:semiHidden/>
    <w:rsid w:val="000508E6"/>
    <w:rPr>
      <w:rFonts w:asciiTheme="minorHAnsi" w:eastAsiaTheme="minorHAnsi" w:hAnsiTheme="minorHAnsi" w:cstheme="minorBidi"/>
      <w:b/>
      <w:bCs/>
      <w:sz w:val="20"/>
      <w:szCs w:val="20"/>
      <w:lang w:eastAsia="en-US"/>
    </w:rPr>
  </w:style>
  <w:style w:type="character" w:styleId="NichtaufgelsteErwhnung">
    <w:name w:val="Unresolved Mention"/>
    <w:basedOn w:val="Absatz-Standardschriftart"/>
    <w:uiPriority w:val="99"/>
    <w:semiHidden/>
    <w:unhideWhenUsed/>
    <w:rsid w:val="00D708D8"/>
    <w:rPr>
      <w:color w:val="605E5C"/>
      <w:shd w:val="clear" w:color="auto" w:fill="E1DFDD"/>
    </w:rPr>
  </w:style>
  <w:style w:type="character" w:styleId="BesuchterLink">
    <w:name w:val="FollowedHyperlink"/>
    <w:basedOn w:val="Absatz-Standardschriftart"/>
    <w:uiPriority w:val="99"/>
    <w:semiHidden/>
    <w:unhideWhenUsed/>
    <w:rsid w:val="003E5D69"/>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837430">
      <w:bodyDiv w:val="1"/>
      <w:marLeft w:val="0"/>
      <w:marRight w:val="0"/>
      <w:marTop w:val="0"/>
      <w:marBottom w:val="0"/>
      <w:divBdr>
        <w:top w:val="none" w:sz="0" w:space="0" w:color="auto"/>
        <w:left w:val="none" w:sz="0" w:space="0" w:color="auto"/>
        <w:bottom w:val="none" w:sz="0" w:space="0" w:color="auto"/>
        <w:right w:val="none" w:sz="0" w:space="0" w:color="auto"/>
      </w:divBdr>
    </w:div>
    <w:div w:id="375544366">
      <w:bodyDiv w:val="1"/>
      <w:marLeft w:val="0"/>
      <w:marRight w:val="0"/>
      <w:marTop w:val="0"/>
      <w:marBottom w:val="0"/>
      <w:divBdr>
        <w:top w:val="none" w:sz="0" w:space="0" w:color="auto"/>
        <w:left w:val="none" w:sz="0" w:space="0" w:color="auto"/>
        <w:bottom w:val="none" w:sz="0" w:space="0" w:color="auto"/>
        <w:right w:val="none" w:sz="0" w:space="0" w:color="auto"/>
      </w:divBdr>
    </w:div>
    <w:div w:id="392003130">
      <w:bodyDiv w:val="1"/>
      <w:marLeft w:val="0"/>
      <w:marRight w:val="0"/>
      <w:marTop w:val="0"/>
      <w:marBottom w:val="0"/>
      <w:divBdr>
        <w:top w:val="none" w:sz="0" w:space="0" w:color="auto"/>
        <w:left w:val="none" w:sz="0" w:space="0" w:color="auto"/>
        <w:bottom w:val="none" w:sz="0" w:space="0" w:color="auto"/>
        <w:right w:val="none" w:sz="0" w:space="0" w:color="auto"/>
      </w:divBdr>
    </w:div>
    <w:div w:id="451169169">
      <w:bodyDiv w:val="1"/>
      <w:marLeft w:val="0"/>
      <w:marRight w:val="0"/>
      <w:marTop w:val="0"/>
      <w:marBottom w:val="0"/>
      <w:divBdr>
        <w:top w:val="none" w:sz="0" w:space="0" w:color="auto"/>
        <w:left w:val="none" w:sz="0" w:space="0" w:color="auto"/>
        <w:bottom w:val="none" w:sz="0" w:space="0" w:color="auto"/>
        <w:right w:val="none" w:sz="0" w:space="0" w:color="auto"/>
      </w:divBdr>
    </w:div>
    <w:div w:id="601954897">
      <w:bodyDiv w:val="1"/>
      <w:marLeft w:val="0"/>
      <w:marRight w:val="0"/>
      <w:marTop w:val="0"/>
      <w:marBottom w:val="0"/>
      <w:divBdr>
        <w:top w:val="none" w:sz="0" w:space="0" w:color="auto"/>
        <w:left w:val="none" w:sz="0" w:space="0" w:color="auto"/>
        <w:bottom w:val="none" w:sz="0" w:space="0" w:color="auto"/>
        <w:right w:val="none" w:sz="0" w:space="0" w:color="auto"/>
      </w:divBdr>
    </w:div>
    <w:div w:id="607587112">
      <w:bodyDiv w:val="1"/>
      <w:marLeft w:val="0"/>
      <w:marRight w:val="0"/>
      <w:marTop w:val="0"/>
      <w:marBottom w:val="0"/>
      <w:divBdr>
        <w:top w:val="none" w:sz="0" w:space="0" w:color="auto"/>
        <w:left w:val="none" w:sz="0" w:space="0" w:color="auto"/>
        <w:bottom w:val="none" w:sz="0" w:space="0" w:color="auto"/>
        <w:right w:val="none" w:sz="0" w:space="0" w:color="auto"/>
      </w:divBdr>
    </w:div>
    <w:div w:id="832842785">
      <w:bodyDiv w:val="1"/>
      <w:marLeft w:val="0"/>
      <w:marRight w:val="0"/>
      <w:marTop w:val="0"/>
      <w:marBottom w:val="0"/>
      <w:divBdr>
        <w:top w:val="none" w:sz="0" w:space="0" w:color="auto"/>
        <w:left w:val="none" w:sz="0" w:space="0" w:color="auto"/>
        <w:bottom w:val="none" w:sz="0" w:space="0" w:color="auto"/>
        <w:right w:val="none" w:sz="0" w:space="0" w:color="auto"/>
      </w:divBdr>
    </w:div>
    <w:div w:id="884759291">
      <w:bodyDiv w:val="1"/>
      <w:marLeft w:val="0"/>
      <w:marRight w:val="0"/>
      <w:marTop w:val="0"/>
      <w:marBottom w:val="0"/>
      <w:divBdr>
        <w:top w:val="none" w:sz="0" w:space="0" w:color="auto"/>
        <w:left w:val="none" w:sz="0" w:space="0" w:color="auto"/>
        <w:bottom w:val="none" w:sz="0" w:space="0" w:color="auto"/>
        <w:right w:val="none" w:sz="0" w:space="0" w:color="auto"/>
      </w:divBdr>
    </w:div>
    <w:div w:id="890265828">
      <w:bodyDiv w:val="1"/>
      <w:marLeft w:val="0"/>
      <w:marRight w:val="0"/>
      <w:marTop w:val="0"/>
      <w:marBottom w:val="0"/>
      <w:divBdr>
        <w:top w:val="none" w:sz="0" w:space="0" w:color="auto"/>
        <w:left w:val="none" w:sz="0" w:space="0" w:color="auto"/>
        <w:bottom w:val="none" w:sz="0" w:space="0" w:color="auto"/>
        <w:right w:val="none" w:sz="0" w:space="0" w:color="auto"/>
      </w:divBdr>
    </w:div>
    <w:div w:id="1315835531">
      <w:bodyDiv w:val="1"/>
      <w:marLeft w:val="0"/>
      <w:marRight w:val="0"/>
      <w:marTop w:val="0"/>
      <w:marBottom w:val="0"/>
      <w:divBdr>
        <w:top w:val="none" w:sz="0" w:space="0" w:color="auto"/>
        <w:left w:val="none" w:sz="0" w:space="0" w:color="auto"/>
        <w:bottom w:val="none" w:sz="0" w:space="0" w:color="auto"/>
        <w:right w:val="none" w:sz="0" w:space="0" w:color="auto"/>
      </w:divBdr>
    </w:div>
    <w:div w:id="1674256404">
      <w:bodyDiv w:val="1"/>
      <w:marLeft w:val="0"/>
      <w:marRight w:val="0"/>
      <w:marTop w:val="0"/>
      <w:marBottom w:val="0"/>
      <w:divBdr>
        <w:top w:val="none" w:sz="0" w:space="0" w:color="auto"/>
        <w:left w:val="none" w:sz="0" w:space="0" w:color="auto"/>
        <w:bottom w:val="none" w:sz="0" w:space="0" w:color="auto"/>
        <w:right w:val="none" w:sz="0" w:space="0" w:color="auto"/>
      </w:divBdr>
    </w:div>
    <w:div w:id="1822500504">
      <w:bodyDiv w:val="1"/>
      <w:marLeft w:val="0"/>
      <w:marRight w:val="0"/>
      <w:marTop w:val="0"/>
      <w:marBottom w:val="0"/>
      <w:divBdr>
        <w:top w:val="none" w:sz="0" w:space="0" w:color="auto"/>
        <w:left w:val="none" w:sz="0" w:space="0" w:color="auto"/>
        <w:bottom w:val="none" w:sz="0" w:space="0" w:color="auto"/>
        <w:right w:val="none" w:sz="0" w:space="0" w:color="auto"/>
      </w:divBdr>
    </w:div>
    <w:div w:id="1838112083">
      <w:bodyDiv w:val="1"/>
      <w:marLeft w:val="0"/>
      <w:marRight w:val="0"/>
      <w:marTop w:val="0"/>
      <w:marBottom w:val="0"/>
      <w:divBdr>
        <w:top w:val="none" w:sz="0" w:space="0" w:color="auto"/>
        <w:left w:val="none" w:sz="0" w:space="0" w:color="auto"/>
        <w:bottom w:val="none" w:sz="0" w:space="0" w:color="auto"/>
        <w:right w:val="none" w:sz="0" w:space="0" w:color="auto"/>
      </w:divBdr>
    </w:div>
    <w:div w:id="1845509874">
      <w:bodyDiv w:val="1"/>
      <w:marLeft w:val="0"/>
      <w:marRight w:val="0"/>
      <w:marTop w:val="0"/>
      <w:marBottom w:val="0"/>
      <w:divBdr>
        <w:top w:val="none" w:sz="0" w:space="0" w:color="auto"/>
        <w:left w:val="none" w:sz="0" w:space="0" w:color="auto"/>
        <w:bottom w:val="none" w:sz="0" w:space="0" w:color="auto"/>
        <w:right w:val="none" w:sz="0" w:space="0" w:color="auto"/>
      </w:divBdr>
    </w:div>
    <w:div w:id="1949771417">
      <w:bodyDiv w:val="1"/>
      <w:marLeft w:val="0"/>
      <w:marRight w:val="0"/>
      <w:marTop w:val="0"/>
      <w:marBottom w:val="0"/>
      <w:divBdr>
        <w:top w:val="none" w:sz="0" w:space="0" w:color="auto"/>
        <w:left w:val="none" w:sz="0" w:space="0" w:color="auto"/>
        <w:bottom w:val="none" w:sz="0" w:space="0" w:color="auto"/>
        <w:right w:val="none" w:sz="0" w:space="0" w:color="auto"/>
      </w:divBdr>
    </w:div>
    <w:div w:id="20277500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hyperlink" Target="https://www.copadata.com/en/industries/energy-infrastructure/" TargetMode="External"/><Relationship Id="rId18" Type="http://schemas.openxmlformats.org/officeDocument/2006/relationships/hyperlink" Target="https://www.copadata.com/en/" TargetMode="External"/><Relationship Id="rId26" Type="http://schemas.openxmlformats.org/officeDocument/2006/relationships/hyperlink" Target="https://www.copadata.com/hubfs/Images%20Website/News%20Images/News%20Download_Images/News_20250325_PR_EM-Power2025/Lewis%20Williams.jpg" TargetMode="External"/><Relationship Id="rId39" Type="http://schemas.openxmlformats.org/officeDocument/2006/relationships/fontTable" Target="fontTable.xml"/><Relationship Id="rId21" Type="http://schemas.openxmlformats.org/officeDocument/2006/relationships/image" Target="media/image1.png"/><Relationship Id="rId34" Type="http://schemas.openxmlformats.org/officeDocument/2006/relationships/hyperlink" Target="http://www.stonejunction.co.uk" TargetMode="External"/><Relationship Id="rId7" Type="http://schemas.openxmlformats.org/officeDocument/2006/relationships/settings" Target="settings.xml"/><Relationship Id="rId12" Type="http://schemas.openxmlformats.org/officeDocument/2006/relationships/hyperlink" Target="https://www.copadata.com/en/industries/energy-infrastructure/energy-solutions/zenon-energy-automated-substations/" TargetMode="External"/><Relationship Id="rId17" Type="http://schemas.openxmlformats.org/officeDocument/2006/relationships/hyperlink" Target="mailto:events@copadata.com" TargetMode="External"/><Relationship Id="rId25" Type="http://schemas.openxmlformats.org/officeDocument/2006/relationships/image" Target="media/image3.png"/><Relationship Id="rId33" Type="http://schemas.openxmlformats.org/officeDocument/2006/relationships/hyperlink" Target="mailto:press@copadata.co.uk" TargetMode="External"/><Relationship Id="rId38" Type="http://schemas.openxmlformats.org/officeDocument/2006/relationships/footer" Target="footer2.xml"/><Relationship Id="rId2" Type="http://schemas.openxmlformats.org/officeDocument/2006/relationships/customXml" Target="../customXml/item2.xml"/><Relationship Id="rId16" Type="http://schemas.openxmlformats.org/officeDocument/2006/relationships/hyperlink" Target="https://www.em-power.eu/home" TargetMode="External"/><Relationship Id="rId20" Type="http://schemas.openxmlformats.org/officeDocument/2006/relationships/hyperlink" Target="https://www.copadata.com/hubfs/Images%20Website/News%20Images/News%20Download_Images/News_20250325_PR_EM-Power2025/Industry%20Management%20Energy.jpg" TargetMode="External"/><Relationship Id="rId29" Type="http://schemas.openxmlformats.org/officeDocument/2006/relationships/image" Target="media/image5.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https://www.copadata.com/en/" TargetMode="External"/><Relationship Id="rId24" Type="http://schemas.openxmlformats.org/officeDocument/2006/relationships/hyperlink" Target="https://www.copadata.com/hubfs/Images%20Website/News%20Images/News%20Download_Images/News_20250325_PR_EM-Power2025/Juergen%20Resch.jpg" TargetMode="External"/><Relationship Id="rId32" Type="http://schemas.openxmlformats.org/officeDocument/2006/relationships/hyperlink" Target="http://www.copadata.com" TargetMode="External"/><Relationship Id="rId37" Type="http://schemas.openxmlformats.org/officeDocument/2006/relationships/header" Target="header2.xml"/><Relationship Id="rId40"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hyperlink" Target="https://www.copadata.com/en/industries/energy-infrastructure/energy-solutions/wind-energy-with-zenon/" TargetMode="External"/><Relationship Id="rId23" Type="http://schemas.openxmlformats.org/officeDocument/2006/relationships/image" Target="media/image2.png"/><Relationship Id="rId28" Type="http://schemas.openxmlformats.org/officeDocument/2006/relationships/hyperlink" Target="https://www.copadata.com/hubfs/Images%20Website/News%20Images/News%20Download_Images/News_20250325_PR_EM-Power2025/Application%20Set%20Landscape%20Energy.jpg" TargetMode="External"/><Relationship Id="rId36" Type="http://schemas.openxmlformats.org/officeDocument/2006/relationships/footer" Target="footer1.xml"/><Relationship Id="rId10" Type="http://schemas.openxmlformats.org/officeDocument/2006/relationships/endnotes" Target="endnotes.xml"/><Relationship Id="rId19" Type="http://schemas.openxmlformats.org/officeDocument/2006/relationships/hyperlink" Target="https://www.copadata.com/en/products/zenon-software-platform-for-industrial-automation-energy-automation/" TargetMode="External"/><Relationship Id="rId31" Type="http://schemas.openxmlformats.org/officeDocument/2006/relationships/hyperlink" Target="mailto:press@copadata.com" TargetMode="Externa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s://www.copadata.com/en/industries/energy-infrastructure/energy-solutions/solar-pv-automation-zenon/" TargetMode="External"/><Relationship Id="rId22" Type="http://schemas.openxmlformats.org/officeDocument/2006/relationships/hyperlink" Target="https://www.copadata.com/hubfs/Images%20Website/News%20Images/News%20Download_Images/News_20250325_PR_EM-Power2025/Stefan%20Hufnagl.jpg" TargetMode="External"/><Relationship Id="rId27" Type="http://schemas.openxmlformats.org/officeDocument/2006/relationships/image" Target="media/image4.png"/><Relationship Id="rId30" Type="http://schemas.openxmlformats.org/officeDocument/2006/relationships/hyperlink" Target="mailto:samuel.inwinkl@copadata.com" TargetMode="External"/><Relationship Id="rId35" Type="http://schemas.openxmlformats.org/officeDocument/2006/relationships/header" Target="header1.xml"/><Relationship Id="rId8" Type="http://schemas.openxmlformats.org/officeDocument/2006/relationships/webSettings" Target="webSettings.xml"/><Relationship Id="rId3" Type="http://schemas.openxmlformats.org/officeDocument/2006/relationships/customXml" Target="../customXml/item3.xml"/></Relationships>
</file>

<file path=word/_rels/footer1.xml.rels><?xml version="1.0" encoding="UTF-8" standalone="yes"?>
<Relationships xmlns="http://schemas.openxmlformats.org/package/2006/relationships"><Relationship Id="rId1" Type="http://schemas.openxmlformats.org/officeDocument/2006/relationships/image" Target="media/image7.jpg"/></Relationships>
</file>

<file path=word/_rels/footer2.xml.rels><?xml version="1.0" encoding="UTF-8" standalone="yes"?>
<Relationships xmlns="http://schemas.openxmlformats.org/package/2006/relationships"><Relationship Id="rId1" Type="http://schemas.openxmlformats.org/officeDocument/2006/relationships/image" Target="media/image7.jpg"/></Relationships>
</file>

<file path=word/_rels/header1.xml.rels><?xml version="1.0" encoding="UTF-8" standalone="yes"?>
<Relationships xmlns="http://schemas.openxmlformats.org/package/2006/relationships"><Relationship Id="rId1" Type="http://schemas.openxmlformats.org/officeDocument/2006/relationships/image" Target="media/image6.png"/></Relationships>
</file>

<file path=word/_rels/header2.xml.rels><?xml version="1.0" encoding="UTF-8" standalone="yes"?>
<Relationships xmlns="http://schemas.openxmlformats.org/package/2006/relationships"><Relationship Id="rId2" Type="http://schemas.openxmlformats.org/officeDocument/2006/relationships/image" Target="media/image6.png"/><Relationship Id="rId1" Type="http://schemas.openxmlformats.org/officeDocument/2006/relationships/image" Target="media/image8.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Laura%20England\OneDrive%20-%20Stone%20Junction\Documents%20-%20Everybody\COPA-DATA\Campaign%20planning\CDUK%20EN%20Press%20Release%202021.dotx" TargetMode="External"/></Relationships>
</file>

<file path=word/theme/theme1.xml><?xml version="1.0" encoding="utf-8"?>
<a:theme xmlns:a="http://schemas.openxmlformats.org/drawingml/2006/main" name="Larissa-Design">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5E7B960E1544434ABDD0A3155CE0094A" ma:contentTypeVersion="18" ma:contentTypeDescription="Create a new document." ma:contentTypeScope="" ma:versionID="4a8d9b1c13c4d23c0861ec053c9a9470">
  <xsd:schema xmlns:xsd="http://www.w3.org/2001/XMLSchema" xmlns:xs="http://www.w3.org/2001/XMLSchema" xmlns:p="http://schemas.microsoft.com/office/2006/metadata/properties" xmlns:ns2="1fa87b31-2850-45d3-ad4c-4138c95c25d3" xmlns:ns3="6c0b0c3a-8c47-4033-ad1c-92ff76f135a2" targetNamespace="http://schemas.microsoft.com/office/2006/metadata/properties" ma:root="true" ma:fieldsID="2f7258007d73b9a3a2ae1ede1bae0a30" ns2:_="" ns3:_="">
    <xsd:import namespace="1fa87b31-2850-45d3-ad4c-4138c95c25d3"/>
    <xsd:import namespace="6c0b0c3a-8c47-4033-ad1c-92ff76f135a2"/>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2:MediaServiceAutoKeyPoints" minOccurs="0"/>
                <xsd:element ref="ns2:MediaServiceKeyPoints" minOccurs="0"/>
                <xsd:element ref="ns3:SharedWithUsers" minOccurs="0"/>
                <xsd:element ref="ns3:SharedWithDetails" minOccurs="0"/>
                <xsd:element ref="ns2:MediaLengthInSeconds" minOccurs="0"/>
                <xsd:element ref="ns2:lcf76f155ced4ddcb4097134ff3c332f" minOccurs="0"/>
                <xsd:element ref="ns3:TaxCatchAll" minOccurs="0"/>
                <xsd:element ref="ns2:MediaServiceObjectDetectorVersions" minOccurs="0"/>
                <xsd:element ref="ns2:MediaServiceSearchProperties"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fa87b31-2850-45d3-ad4c-4138c95c25d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DateTaken" ma:index="14" nillable="true" ma:displayName="MediaServiceDateTaken" ma:hidden="true" ma:internalName="MediaServiceDateTaken" ma:readOnly="true">
      <xsd:simpleType>
        <xsd:restriction base="dms:Text"/>
      </xsd:simpleType>
    </xsd:element>
    <xsd:element name="MediaServiceAutoKeyPoints" ma:index="15" nillable="true" ma:displayName="MediaServiceAutoKeyPoints" ma:hidden="true" ma:internalName="MediaServiceAutoKeyPoints" ma:readOnly="true">
      <xsd:simpleType>
        <xsd:restriction base="dms:Note"/>
      </xsd:simpleType>
    </xsd:element>
    <xsd:element name="MediaServiceKeyPoints" ma:index="16" nillable="true" ma:displayName="KeyPoints" ma:internalName="MediaServiceKeyPoints" ma:readOnly="true">
      <xsd:simpleType>
        <xsd:restriction base="dms:Note">
          <xsd:maxLength value="255"/>
        </xsd:restriction>
      </xsd:simpleType>
    </xsd:element>
    <xsd:element name="MediaLengthInSeconds" ma:index="19" nillable="true" ma:displayName="Length (seconds)" ma:internalName="MediaLengthInSeconds" ma:readOnly="true">
      <xsd:simpleType>
        <xsd:restriction base="dms:Unknown"/>
      </xsd:simpleType>
    </xsd:element>
    <xsd:element name="lcf76f155ced4ddcb4097134ff3c332f" ma:index="21" nillable="true" ma:taxonomy="true" ma:internalName="lcf76f155ced4ddcb4097134ff3c332f" ma:taxonomyFieldName="MediaServiceImageTags" ma:displayName="Image Tags" ma:readOnly="false" ma:fieldId="{5cf76f15-5ced-4ddc-b409-7134ff3c332f}" ma:taxonomyMulti="true" ma:sspId="feea838c-38b7-4d98-84ff-d5fbdd1a270e"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3" nillable="true" ma:displayName="MediaServiceObjectDetectorVersions" ma:hidden="true" ma:indexed="true" ma:internalName="MediaServiceObjectDetectorVersions" ma:readOnly="true">
      <xsd:simpleType>
        <xsd:restriction base="dms:Text"/>
      </xsd:simpleType>
    </xsd:element>
    <xsd:element name="MediaServiceSearchProperties" ma:index="24" nillable="true" ma:displayName="MediaServiceSearchProperties" ma:hidden="true" ma:internalName="MediaServiceSearchProperties" ma:readOnly="true">
      <xsd:simpleType>
        <xsd:restriction base="dms:Note"/>
      </xsd:simpleType>
    </xsd:element>
    <xsd:element name="MediaServiceLocation" ma:index="25" nillable="true" ma:displayName="Location" ma:indexed="true"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6c0b0c3a-8c47-4033-ad1c-92ff76f135a2" elementFormDefault="qualified">
    <xsd:import namespace="http://schemas.microsoft.com/office/2006/documentManagement/types"/>
    <xsd:import namespace="http://schemas.microsoft.com/office/infopath/2007/PartnerControls"/>
    <xsd:element name="SharedWithUsers" ma:index="17"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Shared With Details" ma:internalName="SharedWithDetails" ma:readOnly="true">
      <xsd:simpleType>
        <xsd:restriction base="dms:Note">
          <xsd:maxLength value="255"/>
        </xsd:restriction>
      </xsd:simpleType>
    </xsd:element>
    <xsd:element name="TaxCatchAll" ma:index="22" nillable="true" ma:displayName="Taxonomy Catch All Column" ma:hidden="true" ma:list="{db625e5b-f77e-4bfc-94a2-4fd3453a7ee2}" ma:internalName="TaxCatchAll" ma:showField="CatchAllData" ma:web="6c0b0c3a-8c47-4033-ad1c-92ff76f135a2">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p:properties xmlns:p="http://schemas.microsoft.com/office/2006/metadata/properties" xmlns:xsi="http://www.w3.org/2001/XMLSchema-instance">
  <documentManagement>
    <TaxCatchAll xmlns="6c0b0c3a-8c47-4033-ad1c-92ff76f135a2" xsi:nil="true"/>
    <lcf76f155ced4ddcb4097134ff3c332f xmlns="1fa87b31-2850-45d3-ad4c-4138c95c25d3">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AF4D2F46-6E8A-42E7-92DB-626087B2E495}"/>
</file>

<file path=customXml/itemProps2.xml><?xml version="1.0" encoding="utf-8"?>
<ds:datastoreItem xmlns:ds="http://schemas.openxmlformats.org/officeDocument/2006/customXml" ds:itemID="{55CCFE7F-5BE3-462A-888A-63A70DA7BD4F}">
  <ds:schemaRefs>
    <ds:schemaRef ds:uri="http://schemas.microsoft.com/sharepoint/v3/contenttype/forms"/>
  </ds:schemaRefs>
</ds:datastoreItem>
</file>

<file path=customXml/itemProps3.xml><?xml version="1.0" encoding="utf-8"?>
<ds:datastoreItem xmlns:ds="http://schemas.openxmlformats.org/officeDocument/2006/customXml" ds:itemID="{FD1FA893-5BEE-44DA-B652-638FCB93289A}">
  <ds:schemaRefs>
    <ds:schemaRef ds:uri="http://schemas.openxmlformats.org/officeDocument/2006/bibliography"/>
  </ds:schemaRefs>
</ds:datastoreItem>
</file>

<file path=customXml/itemProps4.xml><?xml version="1.0" encoding="utf-8"?>
<ds:datastoreItem xmlns:ds="http://schemas.openxmlformats.org/officeDocument/2006/customXml" ds:itemID="{0545C120-A2A6-4518-BDE2-63713F3640E9}">
  <ds:schemaRefs>
    <ds:schemaRef ds:uri="http://schemas.microsoft.com/office/2006/metadata/properties"/>
    <ds:schemaRef ds:uri="6c0b0c3a-8c47-4033-ad1c-92ff76f135a2"/>
    <ds:schemaRef ds:uri="1fa87b31-2850-45d3-ad4c-4138c95c25d3"/>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CDUK EN Press Release 2021</Template>
  <TotalTime>0</TotalTime>
  <Pages>6</Pages>
  <Words>1342</Words>
  <Characters>8458</Characters>
  <Application>Microsoft Office Word</Application>
  <DocSecurity>0</DocSecurity>
  <Lines>70</Lines>
  <Paragraphs>19</Paragraphs>
  <ScaleCrop>false</ScaleCrop>
  <Company>COPA-DATA</Company>
  <LinksUpToDate>false</LinksUpToDate>
  <CharactersWithSpaces>9781</CharactersWithSpaces>
  <SharedDoc>false</SharedDoc>
  <HLinks>
    <vt:vector size="72" baseType="variant">
      <vt:variant>
        <vt:i4>6619233</vt:i4>
      </vt:variant>
      <vt:variant>
        <vt:i4>27</vt:i4>
      </vt:variant>
      <vt:variant>
        <vt:i4>0</vt:i4>
      </vt:variant>
      <vt:variant>
        <vt:i4>5</vt:i4>
      </vt:variant>
      <vt:variant>
        <vt:lpwstr>http://www.stonejunction.co.uk/</vt:lpwstr>
      </vt:variant>
      <vt:variant>
        <vt:lpwstr/>
      </vt:variant>
      <vt:variant>
        <vt:i4>3342408</vt:i4>
      </vt:variant>
      <vt:variant>
        <vt:i4>24</vt:i4>
      </vt:variant>
      <vt:variant>
        <vt:i4>0</vt:i4>
      </vt:variant>
      <vt:variant>
        <vt:i4>5</vt:i4>
      </vt:variant>
      <vt:variant>
        <vt:lpwstr>mailto:press@copadata.co.uk</vt:lpwstr>
      </vt:variant>
      <vt:variant>
        <vt:lpwstr/>
      </vt:variant>
      <vt:variant>
        <vt:i4>4587600</vt:i4>
      </vt:variant>
      <vt:variant>
        <vt:i4>21</vt:i4>
      </vt:variant>
      <vt:variant>
        <vt:i4>0</vt:i4>
      </vt:variant>
      <vt:variant>
        <vt:i4>5</vt:i4>
      </vt:variant>
      <vt:variant>
        <vt:lpwstr>http://www.copadata.com/</vt:lpwstr>
      </vt:variant>
      <vt:variant>
        <vt:lpwstr/>
      </vt:variant>
      <vt:variant>
        <vt:i4>4587622</vt:i4>
      </vt:variant>
      <vt:variant>
        <vt:i4>18</vt:i4>
      </vt:variant>
      <vt:variant>
        <vt:i4>0</vt:i4>
      </vt:variant>
      <vt:variant>
        <vt:i4>5</vt:i4>
      </vt:variant>
      <vt:variant>
        <vt:lpwstr>mailto:press@copadata.com</vt:lpwstr>
      </vt:variant>
      <vt:variant>
        <vt:lpwstr/>
      </vt:variant>
      <vt:variant>
        <vt:i4>1769580</vt:i4>
      </vt:variant>
      <vt:variant>
        <vt:i4>15</vt:i4>
      </vt:variant>
      <vt:variant>
        <vt:i4>0</vt:i4>
      </vt:variant>
      <vt:variant>
        <vt:i4>5</vt:i4>
      </vt:variant>
      <vt:variant>
        <vt:lpwstr>mailto:samuel.inwinkl@copadata.com</vt:lpwstr>
      </vt:variant>
      <vt:variant>
        <vt:lpwstr/>
      </vt:variant>
      <vt:variant>
        <vt:i4>6881318</vt:i4>
      </vt:variant>
      <vt:variant>
        <vt:i4>12</vt:i4>
      </vt:variant>
      <vt:variant>
        <vt:i4>0</vt:i4>
      </vt:variant>
      <vt:variant>
        <vt:i4>5</vt:i4>
      </vt:variant>
      <vt:variant>
        <vt:lpwstr>https://www.em-power.eu/home?utm_source=Stone+Junction&amp;utm_medium=press+release&amp;utm_campaign=COP765+COPA-DATA+at+EM-Power+2025&amp;utm_id=COP765</vt:lpwstr>
      </vt:variant>
      <vt:variant>
        <vt:lpwstr/>
      </vt:variant>
      <vt:variant>
        <vt:i4>7143458</vt:i4>
      </vt:variant>
      <vt:variant>
        <vt:i4>9</vt:i4>
      </vt:variant>
      <vt:variant>
        <vt:i4>0</vt:i4>
      </vt:variant>
      <vt:variant>
        <vt:i4>5</vt:i4>
      </vt:variant>
      <vt:variant>
        <vt:lpwstr>https://www.copadata.com/en/industries/energy-infrastructure/energy-solutions/wind-energy-with-zenon/?utm_source=Stone+Junction&amp;utm_medium=press+release&amp;utm_campaign=COP765+COPA-DATA+at+EM-Power+2025&amp;utm_id=COP765</vt:lpwstr>
      </vt:variant>
      <vt:variant>
        <vt:lpwstr/>
      </vt:variant>
      <vt:variant>
        <vt:i4>2687082</vt:i4>
      </vt:variant>
      <vt:variant>
        <vt:i4>6</vt:i4>
      </vt:variant>
      <vt:variant>
        <vt:i4>0</vt:i4>
      </vt:variant>
      <vt:variant>
        <vt:i4>5</vt:i4>
      </vt:variant>
      <vt:variant>
        <vt:lpwstr>https://www.copadata.com/en/industries/energy-infrastructure/?utm_source=Stone+Junction&amp;utm_medium=press+release&amp;utm_campaign=COP765+COPA-DATA+at+EM-power+2025&amp;utm_id=COP765</vt:lpwstr>
      </vt:variant>
      <vt:variant>
        <vt:lpwstr/>
      </vt:variant>
      <vt:variant>
        <vt:i4>7733300</vt:i4>
      </vt:variant>
      <vt:variant>
        <vt:i4>3</vt:i4>
      </vt:variant>
      <vt:variant>
        <vt:i4>0</vt:i4>
      </vt:variant>
      <vt:variant>
        <vt:i4>5</vt:i4>
      </vt:variant>
      <vt:variant>
        <vt:lpwstr>https://www.copadata.com/en/industries/energy-infrastructure/energy-solutions/zenon-energy-automated-substations/?utm_source=Stone+Junction&amp;utm_medium=press+release&amp;utm_campaign=COP765+COPA-DATA+at+EM-Power+2025&amp;utm_id=COP765</vt:lpwstr>
      </vt:variant>
      <vt:variant>
        <vt:lpwstr/>
      </vt:variant>
      <vt:variant>
        <vt:i4>8060985</vt:i4>
      </vt:variant>
      <vt:variant>
        <vt:i4>0</vt:i4>
      </vt:variant>
      <vt:variant>
        <vt:i4>0</vt:i4>
      </vt:variant>
      <vt:variant>
        <vt:i4>5</vt:i4>
      </vt:variant>
      <vt:variant>
        <vt:lpwstr>https://www.copadata.com/en/?utm_source=Stone+Junction&amp;utm_medium=press+release&amp;utm_campaign=COP765+COPA-DATA+at+EM-Power+2025&amp;utm_id=COP765</vt:lpwstr>
      </vt:variant>
      <vt:variant>
        <vt:lpwstr/>
      </vt:variant>
      <vt:variant>
        <vt:i4>5636195</vt:i4>
      </vt:variant>
      <vt:variant>
        <vt:i4>3</vt:i4>
      </vt:variant>
      <vt:variant>
        <vt:i4>0</vt:i4>
      </vt:variant>
      <vt:variant>
        <vt:i4>5</vt:i4>
      </vt:variant>
      <vt:variant>
        <vt:lpwstr>mailto:events@copadata.com</vt:lpwstr>
      </vt:variant>
      <vt:variant>
        <vt:lpwstr/>
      </vt:variant>
      <vt:variant>
        <vt:i4>1376258</vt:i4>
      </vt:variant>
      <vt:variant>
        <vt:i4>0</vt:i4>
      </vt:variant>
      <vt:variant>
        <vt:i4>0</vt:i4>
      </vt:variant>
      <vt:variant>
        <vt:i4>5</vt:i4>
      </vt:variant>
      <vt:variant>
        <vt:lpwstr>https://www.copadata.com/en/industries/energy-infrastructure/energy-solutions/solar-pv-automation-zenon/</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Laura England</dc:creator>
  <cp:keywords/>
  <cp:lastModifiedBy>Samuel Inwinkl</cp:lastModifiedBy>
  <cp:revision>135</cp:revision>
  <cp:lastPrinted>2014-01-09T17:42:00Z</cp:lastPrinted>
  <dcterms:created xsi:type="dcterms:W3CDTF">2025-03-21T14:11:00Z</dcterms:created>
  <dcterms:modified xsi:type="dcterms:W3CDTF">2025-03-24T11:52:00Z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0x0101005E7B960E1544434ABDD0A3155CE0094A</vt:lpwstr>
  </property>
  <property fmtid="{D5CDD505-2E9C-101B-9397-08002B2CF9AE}" pid="3" name="Target Audiences">
    <vt:lpwstr>;;;;COPA-DATA UK</vt:lpwstr>
  </property>
  <property fmtid="{D5CDD505-2E9C-101B-9397-08002B2CF9AE}" pid="4" name="_dlc_DocIdItemGuid">
    <vt:lpwstr>ac7afa81-5e41-4766-9187-d74f188ff877</vt:lpwstr>
  </property>
  <property fmtid="{D5CDD505-2E9C-101B-9397-08002B2CF9AE}" pid="5" name="TemplateUrl">
    <vt:lpwstr/>
  </property>
  <property fmtid="{D5CDD505-2E9C-101B-9397-08002B2CF9AE}" pid="6" name="xd_Signature">
    <vt:bool>false</vt:bool>
  </property>
  <property fmtid="{D5CDD505-2E9C-101B-9397-08002B2CF9AE}" pid="7" name="xd_ProgID">
    <vt:lpwstr/>
  </property>
  <property fmtid="{D5CDD505-2E9C-101B-9397-08002B2CF9AE}" pid="8" name="Topic">
    <vt:lpwstr>150;#Template|a1b26b7d-af9b-4ea9-bc13-d7cc6808b346</vt:lpwstr>
  </property>
  <property fmtid="{D5CDD505-2E9C-101B-9397-08002B2CF9AE}" pid="9" name="Type of Press">
    <vt:lpwstr>Template</vt:lpwstr>
  </property>
  <property fmtid="{D5CDD505-2E9C-101B-9397-08002B2CF9AE}" pid="10" name="Year">
    <vt:lpwstr>2009</vt:lpwstr>
  </property>
  <property fmtid="{D5CDD505-2E9C-101B-9397-08002B2CF9AE}" pid="11" name="Item Status">
    <vt:lpwstr>Released</vt:lpwstr>
  </property>
  <property fmtid="{D5CDD505-2E9C-101B-9397-08002B2CF9AE}" pid="12" name="Additional Description">
    <vt:lpwstr>for all HQ press releases; english and german</vt:lpwstr>
  </property>
  <property fmtid="{D5CDD505-2E9C-101B-9397-08002B2CF9AE}" pid="13" name="Application">
    <vt:lpwstr>8;#Word|b5741f2a-be9d-46d1-b978-0bf716a4516e</vt:lpwstr>
  </property>
  <property fmtid="{D5CDD505-2E9C-101B-9397-08002B2CF9AE}" pid="14" name="Information Language">
    <vt:lpwstr>German</vt:lpwstr>
  </property>
  <property fmtid="{D5CDD505-2E9C-101B-9397-08002B2CF9AE}" pid="15" name="_dlc_DocId">
    <vt:lpwstr>AZDQEJASED4H-3-342</vt:lpwstr>
  </property>
  <property fmtid="{D5CDD505-2E9C-101B-9397-08002B2CF9AE}" pid="16" name="_dlc_DocIdUrl">
    <vt:lpwstr>http://corporate.copa-data.internal/_layouts/15/DocIdRedir.aspx?ID=AZDQEJASED4H-3-342, AZDQEJASED4H-3-342</vt:lpwstr>
  </property>
  <property fmtid="{D5CDD505-2E9C-101B-9397-08002B2CF9AE}" pid="17" name="Order">
    <vt:r8>49500</vt:r8>
  </property>
  <property fmtid="{D5CDD505-2E9C-101B-9397-08002B2CF9AE}" pid="18" name="Archived">
    <vt:bool>false</vt:bool>
  </property>
  <property fmtid="{D5CDD505-2E9C-101B-9397-08002B2CF9AE}" pid="19" name="archive">
    <vt:bool>false</vt:bool>
  </property>
  <property fmtid="{D5CDD505-2E9C-101B-9397-08002B2CF9AE}" pid="20" name="DocumentSetDescription">
    <vt:lpwstr/>
  </property>
  <property fmtid="{D5CDD505-2E9C-101B-9397-08002B2CF9AE}" pid="21" name="_dlc_DocIdPersistId">
    <vt:bool>false</vt:bool>
  </property>
  <property fmtid="{D5CDD505-2E9C-101B-9397-08002B2CF9AE}" pid="22" name="MediaServiceImageTags">
    <vt:lpwstr/>
  </property>
</Properties>
</file>